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464E3" w14:textId="7DB86421" w:rsidR="00A672AA" w:rsidRPr="00734803" w:rsidRDefault="001E6332">
      <w:pPr>
        <w:suppressAutoHyphens w:val="0"/>
        <w:jc w:val="center"/>
      </w:pPr>
      <w:proofErr w:type="spellStart"/>
      <w:r>
        <w:t>ri</w:t>
      </w:r>
      <w:proofErr w:type="spellEnd"/>
    </w:p>
    <w:p w14:paraId="5B2F35C0" w14:textId="77777777" w:rsidR="00A672AA" w:rsidRPr="00734803" w:rsidRDefault="00A672AA">
      <w:pPr>
        <w:suppressAutoHyphens w:val="0"/>
        <w:jc w:val="center"/>
      </w:pPr>
    </w:p>
    <w:p w14:paraId="3D2DE60F" w14:textId="77777777" w:rsidR="00A672AA" w:rsidRPr="00734803" w:rsidRDefault="00A672AA">
      <w:pPr>
        <w:suppressAutoHyphens w:val="0"/>
        <w:jc w:val="center"/>
      </w:pPr>
    </w:p>
    <w:p w14:paraId="24DFA917" w14:textId="77777777" w:rsidR="00A672AA" w:rsidRPr="00734803" w:rsidRDefault="00481EDF">
      <w:pPr>
        <w:suppressAutoHyphens w:val="0"/>
        <w:jc w:val="center"/>
      </w:pPr>
      <w:r w:rsidRPr="00734803">
        <w:rPr>
          <w:noProof/>
        </w:rPr>
        <w:drawing>
          <wp:inline distT="0" distB="0" distL="0" distR="0" wp14:anchorId="41F40EB5" wp14:editId="4AE4FCEF">
            <wp:extent cx="3150318" cy="882597"/>
            <wp:effectExtent l="0" t="0" r="0" b="0"/>
            <wp:docPr id="2" name="Picture 3" descr="A picture containing graphical user interface&#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t="36345" b="33181"/>
                    <a:stretch>
                      <a:fillRect/>
                    </a:stretch>
                  </pic:blipFill>
                  <pic:spPr>
                    <a:xfrm>
                      <a:off x="0" y="0"/>
                      <a:ext cx="3150318" cy="882597"/>
                    </a:xfrm>
                    <a:prstGeom prst="rect">
                      <a:avLst/>
                    </a:prstGeom>
                    <a:noFill/>
                    <a:ln>
                      <a:noFill/>
                      <a:prstDash/>
                    </a:ln>
                  </pic:spPr>
                </pic:pic>
              </a:graphicData>
            </a:graphic>
          </wp:inline>
        </w:drawing>
      </w:r>
    </w:p>
    <w:p w14:paraId="33669074" w14:textId="77777777" w:rsidR="00A672AA" w:rsidRPr="00734803" w:rsidRDefault="00A672AA">
      <w:pPr>
        <w:suppressAutoHyphens w:val="0"/>
        <w:jc w:val="center"/>
      </w:pPr>
    </w:p>
    <w:p w14:paraId="00C0755B" w14:textId="77777777" w:rsidR="00A672AA" w:rsidRPr="00734803" w:rsidRDefault="00A672AA">
      <w:pPr>
        <w:suppressAutoHyphens w:val="0"/>
        <w:jc w:val="center"/>
      </w:pPr>
    </w:p>
    <w:p w14:paraId="7262D4E9" w14:textId="77777777" w:rsidR="00A672AA" w:rsidRPr="00734803" w:rsidRDefault="00A672AA">
      <w:pPr>
        <w:suppressAutoHyphens w:val="0"/>
        <w:jc w:val="center"/>
      </w:pPr>
    </w:p>
    <w:p w14:paraId="548ED8F8" w14:textId="77777777" w:rsidR="00A672AA" w:rsidRPr="00734803" w:rsidRDefault="00A672AA">
      <w:pPr>
        <w:suppressAutoHyphens w:val="0"/>
        <w:jc w:val="center"/>
      </w:pPr>
    </w:p>
    <w:p w14:paraId="07267DE2" w14:textId="77777777" w:rsidR="00A672AA" w:rsidRPr="00734803" w:rsidRDefault="00A672AA">
      <w:pPr>
        <w:suppressAutoHyphens w:val="0"/>
      </w:pPr>
    </w:p>
    <w:p w14:paraId="6AB80E22" w14:textId="77777777" w:rsidR="00A672AA" w:rsidRPr="00734803" w:rsidRDefault="00481EDF">
      <w:pPr>
        <w:suppressAutoHyphens w:val="0"/>
        <w:jc w:val="center"/>
        <w:rPr>
          <w:b/>
          <w:bCs/>
          <w:sz w:val="32"/>
          <w:szCs w:val="32"/>
        </w:rPr>
      </w:pPr>
      <w:bookmarkStart w:id="0" w:name="_Hlk133240763"/>
      <w:r w:rsidRPr="00734803">
        <w:rPr>
          <w:b/>
          <w:bCs/>
          <w:sz w:val="32"/>
          <w:szCs w:val="32"/>
        </w:rPr>
        <w:t>TECHNINĖ SPECIFIKACIJA</w:t>
      </w:r>
    </w:p>
    <w:bookmarkEnd w:id="0"/>
    <w:p w14:paraId="20A7E09F" w14:textId="4A96DF90" w:rsidR="007F3B1D" w:rsidRPr="00734803" w:rsidRDefault="004114C9">
      <w:pPr>
        <w:suppressAutoHyphens w:val="0"/>
        <w:jc w:val="center"/>
        <w:rPr>
          <w:sz w:val="28"/>
          <w:szCs w:val="28"/>
        </w:rPr>
      </w:pPr>
      <w:r>
        <w:rPr>
          <w:sz w:val="28"/>
          <w:szCs w:val="28"/>
        </w:rPr>
        <w:t>ORO SEPARATORI</w:t>
      </w:r>
      <w:r w:rsidR="00D9203A">
        <w:rPr>
          <w:sz w:val="28"/>
          <w:szCs w:val="28"/>
        </w:rPr>
        <w:t>Ų</w:t>
      </w:r>
      <w:r w:rsidR="00A4495F" w:rsidRPr="00734803">
        <w:rPr>
          <w:sz w:val="28"/>
          <w:szCs w:val="28"/>
        </w:rPr>
        <w:t xml:space="preserve"> </w:t>
      </w:r>
      <w:r>
        <w:rPr>
          <w:sz w:val="28"/>
          <w:szCs w:val="28"/>
        </w:rPr>
        <w:t>INKARO</w:t>
      </w:r>
      <w:r w:rsidR="00A4495F" w:rsidRPr="00734803">
        <w:rPr>
          <w:sz w:val="28"/>
          <w:szCs w:val="28"/>
        </w:rPr>
        <w:t xml:space="preserve"> KATILINĖJE ĮRENGIMO PROJEKTAS</w:t>
      </w:r>
    </w:p>
    <w:p w14:paraId="211CBB58" w14:textId="77777777" w:rsidR="00A4495F" w:rsidRPr="00734803" w:rsidRDefault="00A4495F">
      <w:pPr>
        <w:suppressAutoHyphens w:val="0"/>
        <w:jc w:val="center"/>
        <w:rPr>
          <w:sz w:val="28"/>
          <w:szCs w:val="28"/>
        </w:rPr>
      </w:pPr>
    </w:p>
    <w:p w14:paraId="52D8DDC4" w14:textId="77777777" w:rsidR="00EF31E8" w:rsidRPr="00734803" w:rsidRDefault="00EF31E8">
      <w:pPr>
        <w:suppressAutoHyphens w:val="0"/>
        <w:jc w:val="center"/>
        <w:rPr>
          <w:sz w:val="28"/>
          <w:szCs w:val="28"/>
        </w:rPr>
      </w:pPr>
    </w:p>
    <w:p w14:paraId="04D500D6" w14:textId="77777777" w:rsidR="00A672AA" w:rsidRPr="00734803" w:rsidRDefault="00A672AA">
      <w:pPr>
        <w:suppressAutoHyphens w:val="0"/>
        <w:jc w:val="center"/>
        <w:rPr>
          <w:sz w:val="28"/>
          <w:szCs w:val="28"/>
        </w:rPr>
      </w:pPr>
    </w:p>
    <w:tbl>
      <w:tblPr>
        <w:tblW w:w="4962" w:type="dxa"/>
        <w:tblCellMar>
          <w:left w:w="10" w:type="dxa"/>
          <w:right w:w="10" w:type="dxa"/>
        </w:tblCellMar>
        <w:tblLook w:val="0000" w:firstRow="0" w:lastRow="0" w:firstColumn="0" w:lastColumn="0" w:noHBand="0" w:noVBand="0"/>
      </w:tblPr>
      <w:tblGrid>
        <w:gridCol w:w="846"/>
        <w:gridCol w:w="4116"/>
      </w:tblGrid>
      <w:tr w:rsidR="00A672AA" w:rsidRPr="00734803" w14:paraId="6656B4A0" w14:textId="77777777">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7A8DD699" w14:textId="4B7C9F62" w:rsidR="00A672AA" w:rsidRPr="00734803" w:rsidRDefault="00A672AA">
            <w:pPr>
              <w:suppressAutoHyphens w:val="0"/>
              <w:jc w:val="center"/>
            </w:pP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2E6EA903" w14:textId="77777777" w:rsidR="00A672AA" w:rsidRPr="00734803" w:rsidRDefault="00481EDF">
            <w:pPr>
              <w:suppressAutoHyphens w:val="0"/>
              <w:rPr>
                <w:b/>
                <w:bCs/>
              </w:rPr>
            </w:pPr>
            <w:r w:rsidRPr="00734803">
              <w:rPr>
                <w:b/>
                <w:bCs/>
              </w:rPr>
              <w:t>PROJEKTAVIMAS</w:t>
            </w:r>
          </w:p>
        </w:tc>
      </w:tr>
      <w:tr w:rsidR="00A672AA" w:rsidRPr="00734803" w14:paraId="56C5EC8C" w14:textId="77777777">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275C447B" w14:textId="05AD9BCC" w:rsidR="00A672AA" w:rsidRPr="00734803" w:rsidRDefault="007F3B1D">
            <w:pPr>
              <w:suppressAutoHyphens w:val="0"/>
              <w:jc w:val="center"/>
            </w:pPr>
            <w:r w:rsidRPr="00734803">
              <w:rPr>
                <w:noProof/>
              </w:rPr>
              <w:drawing>
                <wp:inline distT="0" distB="0" distL="0" distR="0" wp14:anchorId="703E8D64" wp14:editId="2AC31C95">
                  <wp:extent cx="210979" cy="210979"/>
                  <wp:effectExtent l="0" t="0" r="0" b="0"/>
                  <wp:docPr id="3" name="Picture 4" descr="Shape&#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10979" cy="210979"/>
                          </a:xfrm>
                          <a:prstGeom prst="rect">
                            <a:avLst/>
                          </a:prstGeom>
                          <a:noFill/>
                          <a:ln>
                            <a:noFill/>
                            <a:prstDash/>
                          </a:ln>
                        </pic:spPr>
                      </pic:pic>
                    </a:graphicData>
                  </a:graphic>
                </wp:inline>
              </w:drawing>
            </w: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19BBDACF" w14:textId="77777777" w:rsidR="00A672AA" w:rsidRPr="00734803" w:rsidRDefault="00481EDF">
            <w:pPr>
              <w:suppressAutoHyphens w:val="0"/>
              <w:rPr>
                <w:b/>
                <w:bCs/>
              </w:rPr>
            </w:pPr>
            <w:r w:rsidRPr="00734803">
              <w:rPr>
                <w:b/>
                <w:bCs/>
              </w:rPr>
              <w:t>DARBŲ RANGA</w:t>
            </w:r>
          </w:p>
        </w:tc>
      </w:tr>
      <w:tr w:rsidR="00A672AA" w:rsidRPr="00734803" w14:paraId="026CCE0E" w14:textId="77777777">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02109D4A" w14:textId="2FDE7EA7" w:rsidR="00A672AA" w:rsidRPr="00734803" w:rsidRDefault="00A672AA">
            <w:pPr>
              <w:suppressAutoHyphens w:val="0"/>
              <w:jc w:val="center"/>
            </w:pP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526EDEF9" w14:textId="77777777" w:rsidR="00A672AA" w:rsidRPr="00734803" w:rsidRDefault="00481EDF">
            <w:pPr>
              <w:suppressAutoHyphens w:val="0"/>
              <w:rPr>
                <w:b/>
                <w:bCs/>
              </w:rPr>
            </w:pPr>
            <w:r w:rsidRPr="00734803">
              <w:rPr>
                <w:b/>
                <w:bCs/>
              </w:rPr>
              <w:t>PROJEKTAVIMAS IR DARBŲ RANGA</w:t>
            </w:r>
          </w:p>
        </w:tc>
      </w:tr>
    </w:tbl>
    <w:p w14:paraId="2329A02B" w14:textId="77777777" w:rsidR="00A672AA" w:rsidRPr="00734803" w:rsidRDefault="00A672AA">
      <w:pPr>
        <w:suppressAutoHyphens w:val="0"/>
        <w:jc w:val="center"/>
      </w:pPr>
    </w:p>
    <w:p w14:paraId="0EF24421" w14:textId="77777777" w:rsidR="00A672AA" w:rsidRPr="00734803" w:rsidRDefault="00A672AA">
      <w:pPr>
        <w:suppressAutoHyphens w:val="0"/>
        <w:jc w:val="center"/>
      </w:pPr>
    </w:p>
    <w:p w14:paraId="7F2C5A6F" w14:textId="77777777" w:rsidR="00A672AA" w:rsidRPr="00734803" w:rsidRDefault="00A672AA">
      <w:pPr>
        <w:suppressAutoHyphens w:val="0"/>
        <w:jc w:val="center"/>
      </w:pPr>
    </w:p>
    <w:p w14:paraId="63965A38" w14:textId="77777777" w:rsidR="00A672AA" w:rsidRPr="00734803" w:rsidRDefault="00A672AA">
      <w:pPr>
        <w:suppressAutoHyphens w:val="0"/>
        <w:jc w:val="center"/>
      </w:pPr>
    </w:p>
    <w:p w14:paraId="29972BC9" w14:textId="77777777" w:rsidR="008803AC" w:rsidRPr="00734803" w:rsidRDefault="008803AC">
      <w:pPr>
        <w:suppressAutoHyphens w:val="0"/>
        <w:rPr>
          <w:b/>
          <w:bCs/>
        </w:rPr>
      </w:pPr>
    </w:p>
    <w:p w14:paraId="0DC5797C" w14:textId="77777777" w:rsidR="00A672AA" w:rsidRPr="00734803" w:rsidRDefault="00A672AA">
      <w:pPr>
        <w:pageBreakBefore/>
        <w:suppressAutoHyphens w:val="0"/>
      </w:pPr>
    </w:p>
    <w:p w14:paraId="6BD23C3F" w14:textId="77777777" w:rsidR="00A672AA" w:rsidRPr="00734803" w:rsidRDefault="00481EDF">
      <w:pPr>
        <w:pStyle w:val="Pavadinimas"/>
      </w:pPr>
      <w:r w:rsidRPr="00734803">
        <w:t>TURINYS</w:t>
      </w:r>
    </w:p>
    <w:p w14:paraId="7B5E318C" w14:textId="77777777" w:rsidR="00A672AA" w:rsidRPr="00734803" w:rsidRDefault="00A672AA"/>
    <w:p w14:paraId="6BA47A7F" w14:textId="30030E5C" w:rsidR="00EA3BF1" w:rsidRDefault="00481EDF">
      <w:pPr>
        <w:pStyle w:val="Turinys1"/>
        <w:rPr>
          <w:rFonts w:asciiTheme="minorHAnsi" w:eastAsiaTheme="minorEastAsia" w:hAnsiTheme="minorHAnsi" w:cstheme="minorBidi"/>
          <w:noProof/>
          <w:kern w:val="2"/>
          <w:sz w:val="24"/>
          <w:szCs w:val="24"/>
          <w:lang w:eastAsia="lt-LT"/>
          <w14:ligatures w14:val="standardContextual"/>
        </w:rPr>
      </w:pPr>
      <w:r w:rsidRPr="00734803">
        <w:fldChar w:fldCharType="begin"/>
      </w:r>
      <w:r w:rsidRPr="00734803">
        <w:instrText xml:space="preserve"> TOC \o "1-1" \u \h </w:instrText>
      </w:r>
      <w:r w:rsidRPr="00734803">
        <w:fldChar w:fldCharType="separate"/>
      </w:r>
      <w:hyperlink w:anchor="_Toc205472152" w:history="1">
        <w:r w:rsidR="00EA3BF1" w:rsidRPr="00154182">
          <w:rPr>
            <w:rStyle w:val="Hipersaitas"/>
            <w:noProof/>
          </w:rPr>
          <w:t>1</w:t>
        </w:r>
        <w:r w:rsidR="00EA3BF1">
          <w:rPr>
            <w:rFonts w:asciiTheme="minorHAnsi" w:eastAsiaTheme="minorEastAsia" w:hAnsiTheme="minorHAnsi" w:cstheme="minorBidi"/>
            <w:noProof/>
            <w:kern w:val="2"/>
            <w:sz w:val="24"/>
            <w:szCs w:val="24"/>
            <w:lang w:eastAsia="lt-LT"/>
            <w14:ligatures w14:val="standardContextual"/>
          </w:rPr>
          <w:tab/>
        </w:r>
        <w:r w:rsidR="00EA3BF1" w:rsidRPr="00154182">
          <w:rPr>
            <w:rStyle w:val="Hipersaitas"/>
            <w:noProof/>
          </w:rPr>
          <w:t>SKYRIUS :  PIRKIMO OBJEKTAS</w:t>
        </w:r>
        <w:r w:rsidR="00EA3BF1">
          <w:rPr>
            <w:noProof/>
          </w:rPr>
          <w:tab/>
        </w:r>
        <w:r w:rsidR="00EA3BF1">
          <w:rPr>
            <w:noProof/>
          </w:rPr>
          <w:fldChar w:fldCharType="begin"/>
        </w:r>
        <w:r w:rsidR="00EA3BF1">
          <w:rPr>
            <w:noProof/>
          </w:rPr>
          <w:instrText xml:space="preserve"> PAGEREF _Toc205472152 \h </w:instrText>
        </w:r>
        <w:r w:rsidR="00EA3BF1">
          <w:rPr>
            <w:noProof/>
          </w:rPr>
        </w:r>
        <w:r w:rsidR="00EA3BF1">
          <w:rPr>
            <w:noProof/>
          </w:rPr>
          <w:fldChar w:fldCharType="separate"/>
        </w:r>
        <w:r w:rsidR="00EA3BF1">
          <w:rPr>
            <w:noProof/>
          </w:rPr>
          <w:t>3</w:t>
        </w:r>
        <w:r w:rsidR="00EA3BF1">
          <w:rPr>
            <w:noProof/>
          </w:rPr>
          <w:fldChar w:fldCharType="end"/>
        </w:r>
      </w:hyperlink>
    </w:p>
    <w:p w14:paraId="1FFC3D58" w14:textId="4B424D13" w:rsidR="00EA3BF1" w:rsidRDefault="00EA3BF1">
      <w:pPr>
        <w:pStyle w:val="Turinys1"/>
        <w:rPr>
          <w:rFonts w:asciiTheme="minorHAnsi" w:eastAsiaTheme="minorEastAsia" w:hAnsiTheme="minorHAnsi" w:cstheme="minorBidi"/>
          <w:noProof/>
          <w:kern w:val="2"/>
          <w:sz w:val="24"/>
          <w:szCs w:val="24"/>
          <w:lang w:eastAsia="lt-LT"/>
          <w14:ligatures w14:val="standardContextual"/>
        </w:rPr>
      </w:pPr>
      <w:hyperlink w:anchor="_Toc205472153" w:history="1">
        <w:r w:rsidRPr="00154182">
          <w:rPr>
            <w:rStyle w:val="Hipersaitas"/>
            <w:noProof/>
          </w:rPr>
          <w:t>2</w:t>
        </w:r>
        <w:r>
          <w:rPr>
            <w:rFonts w:asciiTheme="minorHAnsi" w:eastAsiaTheme="minorEastAsia" w:hAnsiTheme="minorHAnsi" w:cstheme="minorBidi"/>
            <w:noProof/>
            <w:kern w:val="2"/>
            <w:sz w:val="24"/>
            <w:szCs w:val="24"/>
            <w:lang w:eastAsia="lt-LT"/>
            <w14:ligatures w14:val="standardContextual"/>
          </w:rPr>
          <w:tab/>
        </w:r>
        <w:r w:rsidRPr="00154182">
          <w:rPr>
            <w:rStyle w:val="Hipersaitas"/>
            <w:noProof/>
          </w:rPr>
          <w:t>SKYRIUS :  PIRKIMO OBJEKTO APIMTYS</w:t>
        </w:r>
        <w:r>
          <w:rPr>
            <w:noProof/>
          </w:rPr>
          <w:tab/>
        </w:r>
        <w:r>
          <w:rPr>
            <w:noProof/>
          </w:rPr>
          <w:fldChar w:fldCharType="begin"/>
        </w:r>
        <w:r>
          <w:rPr>
            <w:noProof/>
          </w:rPr>
          <w:instrText xml:space="preserve"> PAGEREF _Toc205472153 \h </w:instrText>
        </w:r>
        <w:r>
          <w:rPr>
            <w:noProof/>
          </w:rPr>
        </w:r>
        <w:r>
          <w:rPr>
            <w:noProof/>
          </w:rPr>
          <w:fldChar w:fldCharType="separate"/>
        </w:r>
        <w:r>
          <w:rPr>
            <w:noProof/>
          </w:rPr>
          <w:t>4</w:t>
        </w:r>
        <w:r>
          <w:rPr>
            <w:noProof/>
          </w:rPr>
          <w:fldChar w:fldCharType="end"/>
        </w:r>
      </w:hyperlink>
    </w:p>
    <w:p w14:paraId="2ACA1F54" w14:textId="42E8444B" w:rsidR="00EA3BF1" w:rsidRDefault="00EA3BF1">
      <w:pPr>
        <w:pStyle w:val="Turinys1"/>
        <w:rPr>
          <w:rFonts w:asciiTheme="minorHAnsi" w:eastAsiaTheme="minorEastAsia" w:hAnsiTheme="minorHAnsi" w:cstheme="minorBidi"/>
          <w:noProof/>
          <w:kern w:val="2"/>
          <w:sz w:val="24"/>
          <w:szCs w:val="24"/>
          <w:lang w:eastAsia="lt-LT"/>
          <w14:ligatures w14:val="standardContextual"/>
        </w:rPr>
      </w:pPr>
      <w:hyperlink w:anchor="_Toc205472154" w:history="1">
        <w:r w:rsidRPr="00154182">
          <w:rPr>
            <w:rStyle w:val="Hipersaitas"/>
            <w:noProof/>
          </w:rPr>
          <w:t>3</w:t>
        </w:r>
        <w:r>
          <w:rPr>
            <w:rFonts w:asciiTheme="minorHAnsi" w:eastAsiaTheme="minorEastAsia" w:hAnsiTheme="minorHAnsi" w:cstheme="minorBidi"/>
            <w:noProof/>
            <w:kern w:val="2"/>
            <w:sz w:val="24"/>
            <w:szCs w:val="24"/>
            <w:lang w:eastAsia="lt-LT"/>
            <w14:ligatures w14:val="standardContextual"/>
          </w:rPr>
          <w:tab/>
        </w:r>
        <w:r w:rsidRPr="00154182">
          <w:rPr>
            <w:rStyle w:val="Hipersaitas"/>
            <w:noProof/>
          </w:rPr>
          <w:t>SKYRIUS :  TECHNINIAI REIKALAVIMAI</w:t>
        </w:r>
        <w:r>
          <w:rPr>
            <w:noProof/>
          </w:rPr>
          <w:tab/>
        </w:r>
        <w:r>
          <w:rPr>
            <w:noProof/>
          </w:rPr>
          <w:fldChar w:fldCharType="begin"/>
        </w:r>
        <w:r>
          <w:rPr>
            <w:noProof/>
          </w:rPr>
          <w:instrText xml:space="preserve"> PAGEREF _Toc205472154 \h </w:instrText>
        </w:r>
        <w:r>
          <w:rPr>
            <w:noProof/>
          </w:rPr>
        </w:r>
        <w:r>
          <w:rPr>
            <w:noProof/>
          </w:rPr>
          <w:fldChar w:fldCharType="separate"/>
        </w:r>
        <w:r>
          <w:rPr>
            <w:noProof/>
          </w:rPr>
          <w:t>5</w:t>
        </w:r>
        <w:r>
          <w:rPr>
            <w:noProof/>
          </w:rPr>
          <w:fldChar w:fldCharType="end"/>
        </w:r>
      </w:hyperlink>
    </w:p>
    <w:p w14:paraId="2720A27F" w14:textId="47416057" w:rsidR="00EA3BF1" w:rsidRDefault="00EA3BF1">
      <w:pPr>
        <w:pStyle w:val="Turinys1"/>
        <w:rPr>
          <w:rFonts w:asciiTheme="minorHAnsi" w:eastAsiaTheme="minorEastAsia" w:hAnsiTheme="minorHAnsi" w:cstheme="minorBidi"/>
          <w:noProof/>
          <w:kern w:val="2"/>
          <w:sz w:val="24"/>
          <w:szCs w:val="24"/>
          <w:lang w:eastAsia="lt-LT"/>
          <w14:ligatures w14:val="standardContextual"/>
        </w:rPr>
      </w:pPr>
      <w:hyperlink w:anchor="_Toc205472155" w:history="1">
        <w:r w:rsidRPr="00154182">
          <w:rPr>
            <w:rStyle w:val="Hipersaitas"/>
            <w:noProof/>
          </w:rPr>
          <w:t>4</w:t>
        </w:r>
        <w:r>
          <w:rPr>
            <w:rFonts w:asciiTheme="minorHAnsi" w:eastAsiaTheme="minorEastAsia" w:hAnsiTheme="minorHAnsi" w:cstheme="minorBidi"/>
            <w:noProof/>
            <w:kern w:val="2"/>
            <w:sz w:val="24"/>
            <w:szCs w:val="24"/>
            <w:lang w:eastAsia="lt-LT"/>
            <w14:ligatures w14:val="standardContextual"/>
          </w:rPr>
          <w:tab/>
        </w:r>
        <w:r w:rsidRPr="00154182">
          <w:rPr>
            <w:rStyle w:val="Hipersaitas"/>
            <w:noProof/>
          </w:rPr>
          <w:t>SKYRIUS :  BENDRIEJI IR PAPILDOMI REIKALAVIMAI</w:t>
        </w:r>
        <w:r>
          <w:rPr>
            <w:noProof/>
          </w:rPr>
          <w:tab/>
        </w:r>
        <w:r>
          <w:rPr>
            <w:noProof/>
          </w:rPr>
          <w:fldChar w:fldCharType="begin"/>
        </w:r>
        <w:r>
          <w:rPr>
            <w:noProof/>
          </w:rPr>
          <w:instrText xml:space="preserve"> PAGEREF _Toc205472155 \h </w:instrText>
        </w:r>
        <w:r>
          <w:rPr>
            <w:noProof/>
          </w:rPr>
        </w:r>
        <w:r>
          <w:rPr>
            <w:noProof/>
          </w:rPr>
          <w:fldChar w:fldCharType="separate"/>
        </w:r>
        <w:r>
          <w:rPr>
            <w:noProof/>
          </w:rPr>
          <w:t>6</w:t>
        </w:r>
        <w:r>
          <w:rPr>
            <w:noProof/>
          </w:rPr>
          <w:fldChar w:fldCharType="end"/>
        </w:r>
      </w:hyperlink>
    </w:p>
    <w:p w14:paraId="2A06B8D5" w14:textId="2414FF70" w:rsidR="00EA3BF1" w:rsidRDefault="00EA3BF1">
      <w:pPr>
        <w:pStyle w:val="Turinys1"/>
        <w:rPr>
          <w:rFonts w:asciiTheme="minorHAnsi" w:eastAsiaTheme="minorEastAsia" w:hAnsiTheme="minorHAnsi" w:cstheme="minorBidi"/>
          <w:noProof/>
          <w:kern w:val="2"/>
          <w:sz w:val="24"/>
          <w:szCs w:val="24"/>
          <w:lang w:eastAsia="lt-LT"/>
          <w14:ligatures w14:val="standardContextual"/>
        </w:rPr>
      </w:pPr>
      <w:hyperlink w:anchor="_Toc205472156" w:history="1">
        <w:r w:rsidRPr="00154182">
          <w:rPr>
            <w:rStyle w:val="Hipersaitas"/>
            <w:noProof/>
          </w:rPr>
          <w:t>5</w:t>
        </w:r>
        <w:r>
          <w:rPr>
            <w:rFonts w:asciiTheme="minorHAnsi" w:eastAsiaTheme="minorEastAsia" w:hAnsiTheme="minorHAnsi" w:cstheme="minorBidi"/>
            <w:noProof/>
            <w:kern w:val="2"/>
            <w:sz w:val="24"/>
            <w:szCs w:val="24"/>
            <w:lang w:eastAsia="lt-LT"/>
            <w14:ligatures w14:val="standardContextual"/>
          </w:rPr>
          <w:tab/>
        </w:r>
        <w:r w:rsidRPr="00154182">
          <w:rPr>
            <w:rStyle w:val="Hipersaitas"/>
            <w:noProof/>
          </w:rPr>
          <w:t>SKYRIUS :  GARANTIJOS</w:t>
        </w:r>
        <w:r>
          <w:rPr>
            <w:noProof/>
          </w:rPr>
          <w:tab/>
        </w:r>
        <w:r>
          <w:rPr>
            <w:noProof/>
          </w:rPr>
          <w:fldChar w:fldCharType="begin"/>
        </w:r>
        <w:r>
          <w:rPr>
            <w:noProof/>
          </w:rPr>
          <w:instrText xml:space="preserve"> PAGEREF _Toc205472156 \h </w:instrText>
        </w:r>
        <w:r>
          <w:rPr>
            <w:noProof/>
          </w:rPr>
        </w:r>
        <w:r>
          <w:rPr>
            <w:noProof/>
          </w:rPr>
          <w:fldChar w:fldCharType="separate"/>
        </w:r>
        <w:r>
          <w:rPr>
            <w:noProof/>
          </w:rPr>
          <w:t>9</w:t>
        </w:r>
        <w:r>
          <w:rPr>
            <w:noProof/>
          </w:rPr>
          <w:fldChar w:fldCharType="end"/>
        </w:r>
      </w:hyperlink>
    </w:p>
    <w:p w14:paraId="5EED7CEC" w14:textId="6DFB5CE1" w:rsidR="00EA3BF1" w:rsidRDefault="00EA3BF1">
      <w:pPr>
        <w:pStyle w:val="Turinys1"/>
        <w:rPr>
          <w:rFonts w:asciiTheme="minorHAnsi" w:eastAsiaTheme="minorEastAsia" w:hAnsiTheme="minorHAnsi" w:cstheme="minorBidi"/>
          <w:noProof/>
          <w:kern w:val="2"/>
          <w:sz w:val="24"/>
          <w:szCs w:val="24"/>
          <w:lang w:eastAsia="lt-LT"/>
          <w14:ligatures w14:val="standardContextual"/>
        </w:rPr>
      </w:pPr>
      <w:hyperlink w:anchor="_Toc205472157" w:history="1">
        <w:r w:rsidRPr="00154182">
          <w:rPr>
            <w:rStyle w:val="Hipersaitas"/>
            <w:noProof/>
          </w:rPr>
          <w:t>6</w:t>
        </w:r>
        <w:r>
          <w:rPr>
            <w:rFonts w:asciiTheme="minorHAnsi" w:eastAsiaTheme="minorEastAsia" w:hAnsiTheme="minorHAnsi" w:cstheme="minorBidi"/>
            <w:noProof/>
            <w:kern w:val="2"/>
            <w:sz w:val="24"/>
            <w:szCs w:val="24"/>
            <w:lang w:eastAsia="lt-LT"/>
            <w14:ligatures w14:val="standardContextual"/>
          </w:rPr>
          <w:tab/>
        </w:r>
        <w:r w:rsidRPr="00154182">
          <w:rPr>
            <w:rStyle w:val="Hipersaitas"/>
            <w:noProof/>
          </w:rPr>
          <w:t>SKYRIUS :  ETAPAI</w:t>
        </w:r>
        <w:r>
          <w:rPr>
            <w:noProof/>
          </w:rPr>
          <w:tab/>
        </w:r>
        <w:r>
          <w:rPr>
            <w:noProof/>
          </w:rPr>
          <w:fldChar w:fldCharType="begin"/>
        </w:r>
        <w:r>
          <w:rPr>
            <w:noProof/>
          </w:rPr>
          <w:instrText xml:space="preserve"> PAGEREF _Toc205472157 \h </w:instrText>
        </w:r>
        <w:r>
          <w:rPr>
            <w:noProof/>
          </w:rPr>
        </w:r>
        <w:r>
          <w:rPr>
            <w:noProof/>
          </w:rPr>
          <w:fldChar w:fldCharType="separate"/>
        </w:r>
        <w:r>
          <w:rPr>
            <w:noProof/>
          </w:rPr>
          <w:t>10</w:t>
        </w:r>
        <w:r>
          <w:rPr>
            <w:noProof/>
          </w:rPr>
          <w:fldChar w:fldCharType="end"/>
        </w:r>
      </w:hyperlink>
    </w:p>
    <w:p w14:paraId="57DE56C1" w14:textId="7AE58E5E" w:rsidR="00EA3BF1" w:rsidRDefault="00EA3BF1">
      <w:pPr>
        <w:pStyle w:val="Turinys1"/>
        <w:rPr>
          <w:rFonts w:asciiTheme="minorHAnsi" w:eastAsiaTheme="minorEastAsia" w:hAnsiTheme="minorHAnsi" w:cstheme="minorBidi"/>
          <w:noProof/>
          <w:kern w:val="2"/>
          <w:sz w:val="24"/>
          <w:szCs w:val="24"/>
          <w:lang w:eastAsia="lt-LT"/>
          <w14:ligatures w14:val="standardContextual"/>
        </w:rPr>
      </w:pPr>
      <w:hyperlink w:anchor="_Toc205472158" w:history="1">
        <w:r w:rsidRPr="00154182">
          <w:rPr>
            <w:rStyle w:val="Hipersaitas"/>
            <w:noProof/>
          </w:rPr>
          <w:t>7</w:t>
        </w:r>
        <w:r>
          <w:rPr>
            <w:rFonts w:asciiTheme="minorHAnsi" w:eastAsiaTheme="minorEastAsia" w:hAnsiTheme="minorHAnsi" w:cstheme="minorBidi"/>
            <w:noProof/>
            <w:kern w:val="2"/>
            <w:sz w:val="24"/>
            <w:szCs w:val="24"/>
            <w:lang w:eastAsia="lt-LT"/>
            <w14:ligatures w14:val="standardContextual"/>
          </w:rPr>
          <w:tab/>
        </w:r>
        <w:r w:rsidRPr="00154182">
          <w:rPr>
            <w:rStyle w:val="Hipersaitas"/>
            <w:noProof/>
          </w:rPr>
          <w:t>SKYRIUS :  PRIEDAI</w:t>
        </w:r>
        <w:r>
          <w:rPr>
            <w:noProof/>
          </w:rPr>
          <w:tab/>
        </w:r>
        <w:r>
          <w:rPr>
            <w:noProof/>
          </w:rPr>
          <w:fldChar w:fldCharType="begin"/>
        </w:r>
        <w:r>
          <w:rPr>
            <w:noProof/>
          </w:rPr>
          <w:instrText xml:space="preserve"> PAGEREF _Toc205472158 \h </w:instrText>
        </w:r>
        <w:r>
          <w:rPr>
            <w:noProof/>
          </w:rPr>
        </w:r>
        <w:r>
          <w:rPr>
            <w:noProof/>
          </w:rPr>
          <w:fldChar w:fldCharType="separate"/>
        </w:r>
        <w:r>
          <w:rPr>
            <w:noProof/>
          </w:rPr>
          <w:t>11</w:t>
        </w:r>
        <w:r>
          <w:rPr>
            <w:noProof/>
          </w:rPr>
          <w:fldChar w:fldCharType="end"/>
        </w:r>
      </w:hyperlink>
    </w:p>
    <w:p w14:paraId="31EAC765" w14:textId="07B30EF8" w:rsidR="00626A2F" w:rsidRPr="00734803" w:rsidRDefault="00481EDF">
      <w:r w:rsidRPr="00734803">
        <w:fldChar w:fldCharType="end"/>
      </w:r>
    </w:p>
    <w:p w14:paraId="1968239C" w14:textId="4F8FCC95" w:rsidR="00A672AA" w:rsidRPr="00734803" w:rsidRDefault="007C2CDE" w:rsidP="007C2CDE">
      <w:pPr>
        <w:suppressAutoHyphens w:val="0"/>
      </w:pPr>
      <w:r w:rsidRPr="00734803">
        <w:br w:type="page"/>
      </w:r>
    </w:p>
    <w:p w14:paraId="0094A74D" w14:textId="77777777" w:rsidR="00A672AA" w:rsidRPr="00734803" w:rsidRDefault="00481EDF">
      <w:pPr>
        <w:pStyle w:val="Antrat1"/>
      </w:pPr>
      <w:bookmarkStart w:id="1" w:name="_Toc103265462"/>
      <w:bookmarkStart w:id="2" w:name="_Toc103321882"/>
      <w:bookmarkStart w:id="3" w:name="_Toc103321934"/>
      <w:bookmarkStart w:id="4" w:name="_Toc103322055"/>
      <w:bookmarkStart w:id="5" w:name="_Toc103333672"/>
      <w:bookmarkStart w:id="6" w:name="_Toc103334688"/>
      <w:bookmarkStart w:id="7" w:name="_Toc103334851"/>
      <w:bookmarkStart w:id="8" w:name="_Toc103342342"/>
      <w:bookmarkStart w:id="9" w:name="_Toc103584530"/>
      <w:bookmarkStart w:id="10" w:name="_Toc103601644"/>
      <w:bookmarkStart w:id="11" w:name="_Toc103602738"/>
      <w:bookmarkStart w:id="12" w:name="_Toc103610437"/>
      <w:bookmarkStart w:id="13" w:name="_Toc103672194"/>
      <w:bookmarkStart w:id="14" w:name="_Toc103689638"/>
      <w:bookmarkStart w:id="15" w:name="_Toc103839754"/>
      <w:bookmarkStart w:id="16" w:name="_Toc205472152"/>
      <w:r w:rsidRPr="00734803">
        <w:lastRenderedPageBreak/>
        <w:t>SKYRIUS</w:t>
      </w:r>
      <w:r w:rsidRPr="00734803">
        <w:rPr>
          <w:color w:val="FFFFFF"/>
        </w:rPr>
        <w:t xml:space="preserve"> : </w:t>
      </w:r>
      <w:r w:rsidRPr="00734803">
        <w:br/>
        <w:t>PIRKIMO OBJEKTAS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1E2EAD8" w14:textId="77777777" w:rsidR="00A672AA" w:rsidRPr="00734803" w:rsidRDefault="00A672AA"/>
    <w:p w14:paraId="50610667" w14:textId="7D96B2EA" w:rsidR="00A4495F" w:rsidRPr="00734803" w:rsidRDefault="00A4495F" w:rsidP="00A4495F">
      <w:pPr>
        <w:pStyle w:val="Antrat2"/>
        <w:ind w:left="576" w:hanging="576"/>
      </w:pPr>
      <w:r w:rsidRPr="00734803">
        <w:t xml:space="preserve">AB ,,Kauno energija“ (toliau – Perkantysis subjektas) siekdama užtikrinti </w:t>
      </w:r>
      <w:r w:rsidR="004114C9">
        <w:t>patikimą</w:t>
      </w:r>
      <w:r w:rsidRPr="00734803">
        <w:t xml:space="preserve"> </w:t>
      </w:r>
      <w:r w:rsidR="004114C9">
        <w:t>Inkaro</w:t>
      </w:r>
      <w:r w:rsidRPr="00734803">
        <w:t xml:space="preserve"> katilinės </w:t>
      </w:r>
      <w:r w:rsidR="004114C9">
        <w:t>darbą Kauno miesto centralizuoto šilumos tiekimo tinkle</w:t>
      </w:r>
      <w:r w:rsidRPr="00734803">
        <w:t xml:space="preserve">, numato </w:t>
      </w:r>
      <w:r w:rsidR="004114C9">
        <w:t>Inkaro</w:t>
      </w:r>
      <w:r w:rsidRPr="00734803">
        <w:t xml:space="preserve"> katilinėje</w:t>
      </w:r>
      <w:r w:rsidR="009D2E92">
        <w:t xml:space="preserve">, adresu </w:t>
      </w:r>
      <w:r w:rsidR="009D2E92" w:rsidRPr="009D2E92">
        <w:t>Raudondvario 7 takas 4, Kaunas</w:t>
      </w:r>
      <w:r w:rsidRPr="00734803">
        <w:t xml:space="preserve"> (toliau – </w:t>
      </w:r>
      <w:r w:rsidR="00FD0FC7">
        <w:t>IK</w:t>
      </w:r>
      <w:r w:rsidRPr="00734803">
        <w:t>) įgyvendinti Projektą, kurio metu būtų įrengt</w:t>
      </w:r>
      <w:r w:rsidR="00D9203A">
        <w:t>i</w:t>
      </w:r>
      <w:r w:rsidRPr="00734803">
        <w:t xml:space="preserve"> </w:t>
      </w:r>
      <w:r w:rsidR="004114C9">
        <w:t>oro separatori</w:t>
      </w:r>
      <w:r w:rsidR="00D9203A">
        <w:t>ai</w:t>
      </w:r>
      <w:r w:rsidR="004114C9">
        <w:t xml:space="preserve"> ant termofika</w:t>
      </w:r>
      <w:r w:rsidR="008856BE">
        <w:t xml:space="preserve">cinio vandens </w:t>
      </w:r>
      <w:r w:rsidR="004114C9">
        <w:t>vamzdyn</w:t>
      </w:r>
      <w:r w:rsidR="00D9203A">
        <w:t>ų</w:t>
      </w:r>
      <w:r w:rsidR="004114C9">
        <w:t>.</w:t>
      </w:r>
    </w:p>
    <w:p w14:paraId="743F1A26" w14:textId="15CBBC78" w:rsidR="009865E5" w:rsidRPr="00734803" w:rsidRDefault="00481EDF" w:rsidP="009865E5">
      <w:pPr>
        <w:pStyle w:val="Antrat2"/>
      </w:pPr>
      <w:r w:rsidRPr="00734803">
        <w:t xml:space="preserve">Pirkimo objektu laikomas </w:t>
      </w:r>
      <w:bookmarkStart w:id="17" w:name="_Toc103265463"/>
      <w:bookmarkStart w:id="18" w:name="_Toc103321883"/>
      <w:bookmarkStart w:id="19" w:name="_Toc103321935"/>
      <w:bookmarkStart w:id="20" w:name="_Toc103322056"/>
      <w:bookmarkStart w:id="21" w:name="_Toc103333673"/>
      <w:bookmarkStart w:id="22" w:name="_Toc103334689"/>
      <w:bookmarkStart w:id="23" w:name="_Toc103334852"/>
      <w:bookmarkStart w:id="24" w:name="_Toc103342343"/>
      <w:bookmarkStart w:id="25" w:name="_Toc103584531"/>
      <w:bookmarkStart w:id="26" w:name="_Toc103601645"/>
      <w:bookmarkStart w:id="27" w:name="_Toc103602739"/>
      <w:bookmarkStart w:id="28" w:name="_Toc103610438"/>
      <w:bookmarkStart w:id="29" w:name="_Toc103672195"/>
      <w:bookmarkStart w:id="30" w:name="_Toc103689639"/>
      <w:bookmarkStart w:id="31" w:name="_Toc103839755"/>
      <w:r w:rsidR="009865E5" w:rsidRPr="00734803">
        <w:t>projekto įgyvendinimas pagal pare</w:t>
      </w:r>
      <w:r w:rsidR="001B2508" w:rsidRPr="00734803">
        <w:t>n</w:t>
      </w:r>
      <w:r w:rsidR="009865E5" w:rsidRPr="00734803">
        <w:t xml:space="preserve">gtą </w:t>
      </w:r>
      <w:r w:rsidR="007F3B1D" w:rsidRPr="00734803">
        <w:t xml:space="preserve">techninį darbo projektą (toliau – </w:t>
      </w:r>
      <w:r w:rsidR="009865E5" w:rsidRPr="00734803">
        <w:t>T</w:t>
      </w:r>
      <w:r w:rsidR="00EF722C" w:rsidRPr="00734803">
        <w:t>D</w:t>
      </w:r>
      <w:r w:rsidR="009865E5" w:rsidRPr="00734803">
        <w:t>P</w:t>
      </w:r>
      <w:r w:rsidR="007F3B1D" w:rsidRPr="00734803">
        <w:t>)</w:t>
      </w:r>
      <w:r w:rsidR="009865E5" w:rsidRPr="00734803">
        <w:t>.</w:t>
      </w:r>
      <w:r w:rsidR="00C5652A" w:rsidRPr="00734803">
        <w:t xml:space="preserve"> TDP pateikiamas pried</w:t>
      </w:r>
      <w:r w:rsidR="00D9203A">
        <w:t>e</w:t>
      </w:r>
      <w:r w:rsidR="001C19FE" w:rsidRPr="00734803">
        <w:t xml:space="preserve"> </w:t>
      </w:r>
      <w:r w:rsidR="008307EB" w:rsidRPr="00734803">
        <w:t>Nr.1.</w:t>
      </w:r>
    </w:p>
    <w:p w14:paraId="1F82CDFD" w14:textId="77777777" w:rsidR="00626A2F" w:rsidRPr="00734803" w:rsidRDefault="00626A2F" w:rsidP="00626A2F"/>
    <w:p w14:paraId="12CB673C" w14:textId="20443227" w:rsidR="00261B16" w:rsidRPr="00734803" w:rsidRDefault="00261B16" w:rsidP="00261B16">
      <w:pPr>
        <w:suppressAutoHyphens w:val="0"/>
      </w:pPr>
      <w:r w:rsidRPr="00734803">
        <w:br w:type="page"/>
      </w:r>
    </w:p>
    <w:p w14:paraId="55AFE77F" w14:textId="2F712FED" w:rsidR="00A672AA" w:rsidRPr="00734803" w:rsidRDefault="00481EDF" w:rsidP="00626A2F">
      <w:pPr>
        <w:pStyle w:val="Antrat1"/>
      </w:pPr>
      <w:bookmarkStart w:id="32" w:name="_Toc205472153"/>
      <w:r w:rsidRPr="00734803">
        <w:lastRenderedPageBreak/>
        <w:t>SKYRIUS</w:t>
      </w:r>
      <w:r w:rsidRPr="00734803">
        <w:rPr>
          <w:color w:val="FFFFFF"/>
        </w:rPr>
        <w:t xml:space="preserve"> : </w:t>
      </w:r>
      <w:r w:rsidRPr="00734803">
        <w:br/>
        <w:t>PIRKIMO OBJEKTO APIMTYS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8DCA77A" w14:textId="77777777" w:rsidR="00626A2F" w:rsidRPr="00734803" w:rsidRDefault="00626A2F" w:rsidP="00A21EC2">
      <w:pPr>
        <w:rPr>
          <w:rStyle w:val="Rykuspabraukimas"/>
          <w:i w:val="0"/>
          <w:iCs w:val="0"/>
          <w:color w:val="auto"/>
        </w:rPr>
      </w:pPr>
    </w:p>
    <w:p w14:paraId="180D8CE2" w14:textId="77777777" w:rsidR="00C5652A" w:rsidRPr="00734803" w:rsidRDefault="00F50C2D" w:rsidP="00F50C2D">
      <w:pPr>
        <w:pStyle w:val="Antrat2"/>
      </w:pPr>
      <w:r w:rsidRPr="00734803">
        <w:t>Tiekėjas privalo</w:t>
      </w:r>
      <w:r w:rsidR="00C5652A" w:rsidRPr="00734803">
        <w:t>:</w:t>
      </w:r>
    </w:p>
    <w:p w14:paraId="0F9C1151" w14:textId="712D7F3F" w:rsidR="00C5652A" w:rsidRPr="00734803" w:rsidRDefault="00C5652A" w:rsidP="00C5652A">
      <w:pPr>
        <w:pStyle w:val="Antrat3"/>
      </w:pPr>
      <w:r w:rsidRPr="00734803">
        <w:t>I</w:t>
      </w:r>
      <w:r w:rsidR="00F50C2D" w:rsidRPr="00734803">
        <w:t xml:space="preserve">šnagrinėti Perkančiojo subjekto </w:t>
      </w:r>
      <w:r w:rsidRPr="00734803">
        <w:t xml:space="preserve">pateikto TDP apimtis, </w:t>
      </w:r>
      <w:r w:rsidR="00F50C2D" w:rsidRPr="00734803">
        <w:t>reikalavimus</w:t>
      </w:r>
      <w:r w:rsidRPr="00734803">
        <w:t xml:space="preserve"> ir įgyvendinimą;</w:t>
      </w:r>
    </w:p>
    <w:p w14:paraId="672CF071" w14:textId="7AC0CEFE" w:rsidR="00C5652A" w:rsidRPr="00734803" w:rsidRDefault="00C5652A" w:rsidP="00C5652A">
      <w:pPr>
        <w:pStyle w:val="Antrat3"/>
      </w:pPr>
      <w:r w:rsidRPr="00734803">
        <w:t>I</w:t>
      </w:r>
      <w:r w:rsidR="00F50C2D" w:rsidRPr="00734803">
        <w:t>šsamiai susipažinti su esama situacija, patikrinti pagrindinius projektinius duomenis</w:t>
      </w:r>
      <w:r w:rsidR="00C3044C" w:rsidRPr="00734803">
        <w:t>;</w:t>
      </w:r>
    </w:p>
    <w:p w14:paraId="7E1615F5" w14:textId="75664CCE" w:rsidR="00C3044C" w:rsidRPr="00734803" w:rsidRDefault="00B870D7" w:rsidP="00C3044C">
      <w:pPr>
        <w:pStyle w:val="Antrat3"/>
      </w:pPr>
      <w:r w:rsidRPr="00734803">
        <w:t>Patiekti visą įrangą</w:t>
      </w:r>
      <w:r w:rsidR="00373938">
        <w:t xml:space="preserve"> (išskyrus oro separatorius ir atsakomuosius </w:t>
      </w:r>
      <w:proofErr w:type="spellStart"/>
      <w:r w:rsidR="00373938">
        <w:t>flanšus</w:t>
      </w:r>
      <w:proofErr w:type="spellEnd"/>
      <w:r w:rsidR="00373938">
        <w:t>)</w:t>
      </w:r>
      <w:r w:rsidRPr="00734803">
        <w:t xml:space="preserve"> ir a</w:t>
      </w:r>
      <w:r w:rsidR="00C3044C" w:rsidRPr="00734803">
        <w:t>tlikti vis</w:t>
      </w:r>
      <w:r w:rsidRPr="00734803">
        <w:t>us darbus numatytus visose TDP dalyse.</w:t>
      </w:r>
    </w:p>
    <w:p w14:paraId="4F37C9D3" w14:textId="15899F35" w:rsidR="00D53B1A" w:rsidRPr="00734803" w:rsidRDefault="00D53B1A" w:rsidP="00D53B1A">
      <w:pPr>
        <w:pStyle w:val="Antrat2"/>
      </w:pPr>
      <w:r w:rsidRPr="00734803">
        <w:t xml:space="preserve">Pagal </w:t>
      </w:r>
      <w:r w:rsidR="00C5652A" w:rsidRPr="00734803">
        <w:t xml:space="preserve">pateiktą </w:t>
      </w:r>
      <w:r w:rsidR="00EF722C" w:rsidRPr="00734803">
        <w:t>TDP</w:t>
      </w:r>
      <w:r w:rsidRPr="00734803">
        <w:t xml:space="preserve">, </w:t>
      </w:r>
      <w:r w:rsidR="00C5652A" w:rsidRPr="00734803">
        <w:t>T</w:t>
      </w:r>
      <w:r w:rsidR="00CC0C58" w:rsidRPr="00734803">
        <w:t>iekėjas</w:t>
      </w:r>
      <w:r w:rsidRPr="00734803">
        <w:t xml:space="preserve"> turi atlikti šiuos darbus:</w:t>
      </w:r>
    </w:p>
    <w:p w14:paraId="3505DCFD" w14:textId="1FCCA62A" w:rsidR="00AB220E" w:rsidRPr="00734803" w:rsidRDefault="004114C9" w:rsidP="00985E4F">
      <w:pPr>
        <w:pStyle w:val="Antrat3"/>
      </w:pPr>
      <w:r>
        <w:t>Oro separatori</w:t>
      </w:r>
      <w:r w:rsidR="00D9203A">
        <w:t>ų</w:t>
      </w:r>
      <w:r w:rsidR="00AB220E" w:rsidRPr="00734803">
        <w:t xml:space="preserve"> </w:t>
      </w:r>
      <w:r w:rsidR="00C5652A" w:rsidRPr="00734803">
        <w:t>statybos</w:t>
      </w:r>
      <w:r w:rsidR="00AB220E" w:rsidRPr="00734803">
        <w:t xml:space="preserve"> vietos paruošimas</w:t>
      </w:r>
      <w:r w:rsidR="00BD61A5" w:rsidRPr="00734803">
        <w:t>;</w:t>
      </w:r>
    </w:p>
    <w:p w14:paraId="73802AA2" w14:textId="62587A18" w:rsidR="00BD61A5" w:rsidRPr="00734803" w:rsidRDefault="001C19FE" w:rsidP="00BD61A5">
      <w:pPr>
        <w:pStyle w:val="Antrat3"/>
      </w:pPr>
      <w:r w:rsidRPr="00734803">
        <w:t xml:space="preserve">Medžiagų ir įrenginių (išskyrus </w:t>
      </w:r>
      <w:r w:rsidR="004114C9">
        <w:t>oro separatori</w:t>
      </w:r>
      <w:r w:rsidR="00D9203A">
        <w:t>us</w:t>
      </w:r>
      <w:r w:rsidR="00373938">
        <w:t xml:space="preserve"> ir atsakomuosius </w:t>
      </w:r>
      <w:proofErr w:type="spellStart"/>
      <w:r w:rsidR="00373938">
        <w:t>flanšus</w:t>
      </w:r>
      <w:proofErr w:type="spellEnd"/>
      <w:r w:rsidRPr="00734803">
        <w:t>)</w:t>
      </w:r>
      <w:r w:rsidR="00BD61A5" w:rsidRPr="00734803">
        <w:t xml:space="preserve"> tiekimas;</w:t>
      </w:r>
    </w:p>
    <w:p w14:paraId="4842DE92" w14:textId="0EC77579" w:rsidR="009D2E92" w:rsidRDefault="009D2E92" w:rsidP="00BD61A5">
      <w:pPr>
        <w:pStyle w:val="Antrat3"/>
      </w:pPr>
      <w:r>
        <w:t>Vamzdynų ir jų konstrukcijų montavimas;</w:t>
      </w:r>
    </w:p>
    <w:p w14:paraId="5835823F" w14:textId="195AB79E" w:rsidR="00BD61A5" w:rsidRDefault="004114C9" w:rsidP="00BD61A5">
      <w:pPr>
        <w:pStyle w:val="Antrat3"/>
      </w:pPr>
      <w:r>
        <w:t>Oro separatori</w:t>
      </w:r>
      <w:r w:rsidR="00D9203A">
        <w:t>ų</w:t>
      </w:r>
      <w:r w:rsidR="00BD61A5" w:rsidRPr="00734803">
        <w:t xml:space="preserve"> montavimas</w:t>
      </w:r>
      <w:r w:rsidR="00C5652A" w:rsidRPr="00734803">
        <w:t>;</w:t>
      </w:r>
    </w:p>
    <w:p w14:paraId="5BBDCD17" w14:textId="2623A0A6" w:rsidR="00D9203A" w:rsidRPr="00D9203A" w:rsidRDefault="00D9203A" w:rsidP="00D9203A">
      <w:pPr>
        <w:pStyle w:val="Antrat3"/>
      </w:pPr>
      <w:r>
        <w:t>Pagalbinių ir aptarnavimo konstrukcijų montavimas;</w:t>
      </w:r>
    </w:p>
    <w:p w14:paraId="6D73383E" w14:textId="0D6DD2C1" w:rsidR="00BD61A5" w:rsidRPr="00734803" w:rsidRDefault="00BD61A5" w:rsidP="00BD61A5">
      <w:pPr>
        <w:pStyle w:val="Antrat3"/>
      </w:pPr>
      <w:r w:rsidRPr="00734803">
        <w:t>Projekto pridavimo procedūr</w:t>
      </w:r>
      <w:r w:rsidR="00DB5D9F">
        <w:t>as</w:t>
      </w:r>
      <w:r w:rsidRPr="00734803">
        <w:t>;</w:t>
      </w:r>
    </w:p>
    <w:p w14:paraId="6B072DEE" w14:textId="76DC68A8" w:rsidR="00F50C2D" w:rsidRPr="00734803" w:rsidRDefault="00F50C2D" w:rsidP="00F50C2D">
      <w:pPr>
        <w:pStyle w:val="Antrat3"/>
      </w:pPr>
      <w:r w:rsidRPr="00734803">
        <w:t>Ir kitus projekto įgyvendinimui reikalingus darbus.</w:t>
      </w:r>
    </w:p>
    <w:p w14:paraId="149A9F45" w14:textId="24BE0840" w:rsidR="00261B16" w:rsidRPr="00734803" w:rsidRDefault="004114C9" w:rsidP="004114C9">
      <w:pPr>
        <w:pStyle w:val="Antrat2"/>
      </w:pPr>
      <w:r w:rsidRPr="00E81824">
        <w:t>Pabaigus darbus Tiekėjas Perkančiajam subjektui turės perduoti visą baigtinę projekto dokumentaciją, kuri privalo būti parengta pagal priede Nr.2 keliamus reikalavimus.</w:t>
      </w:r>
    </w:p>
    <w:p w14:paraId="116DFC53" w14:textId="0ADCDA35" w:rsidR="00D53B1A" w:rsidRPr="00734803" w:rsidRDefault="00261B16" w:rsidP="00261B16">
      <w:pPr>
        <w:suppressAutoHyphens w:val="0"/>
      </w:pPr>
      <w:r w:rsidRPr="00734803">
        <w:br w:type="page"/>
      </w:r>
    </w:p>
    <w:p w14:paraId="6D41E869" w14:textId="2C61A91C" w:rsidR="00995D88" w:rsidRPr="00734803" w:rsidRDefault="00481EDF" w:rsidP="00995D88">
      <w:pPr>
        <w:pStyle w:val="Antrat1"/>
      </w:pPr>
      <w:bookmarkStart w:id="33" w:name="_Toc103342345"/>
      <w:bookmarkStart w:id="34" w:name="_Toc103584533"/>
      <w:bookmarkStart w:id="35" w:name="_Toc103601647"/>
      <w:bookmarkStart w:id="36" w:name="_Toc103602741"/>
      <w:bookmarkStart w:id="37" w:name="_Toc103610440"/>
      <w:bookmarkStart w:id="38" w:name="_Toc103672197"/>
      <w:bookmarkStart w:id="39" w:name="_Toc103689641"/>
      <w:bookmarkStart w:id="40" w:name="_Toc103839757"/>
      <w:bookmarkStart w:id="41" w:name="_Toc205472154"/>
      <w:r w:rsidRPr="00734803">
        <w:lastRenderedPageBreak/>
        <w:t>SKYRIUS</w:t>
      </w:r>
      <w:r w:rsidRPr="00734803">
        <w:rPr>
          <w:color w:val="FFFFFF"/>
        </w:rPr>
        <w:t xml:space="preserve"> : </w:t>
      </w:r>
      <w:r w:rsidRPr="00734803">
        <w:br/>
        <w:t>TECHNINIAI REIKALAVIMAI</w:t>
      </w:r>
      <w:bookmarkEnd w:id="33"/>
      <w:bookmarkEnd w:id="34"/>
      <w:bookmarkEnd w:id="35"/>
      <w:bookmarkEnd w:id="36"/>
      <w:bookmarkEnd w:id="37"/>
      <w:bookmarkEnd w:id="38"/>
      <w:bookmarkEnd w:id="39"/>
      <w:bookmarkEnd w:id="40"/>
      <w:bookmarkEnd w:id="41"/>
    </w:p>
    <w:p w14:paraId="42CAC5EF" w14:textId="77777777" w:rsidR="00D02E4B" w:rsidRPr="00734803" w:rsidRDefault="00D02E4B" w:rsidP="00D02E4B">
      <w:pPr>
        <w:pStyle w:val="Antrat2"/>
        <w:numPr>
          <w:ilvl w:val="0"/>
          <w:numId w:val="0"/>
        </w:numPr>
      </w:pPr>
    </w:p>
    <w:p w14:paraId="05ACBCDC" w14:textId="6DCE8E07" w:rsidR="005155B0" w:rsidRPr="00734803" w:rsidRDefault="005155B0" w:rsidP="005155B0">
      <w:pPr>
        <w:pStyle w:val="Antrat2"/>
      </w:pPr>
      <w:r w:rsidRPr="00734803">
        <w:t>Esminiai Tiekėjo atliekami darbai:</w:t>
      </w:r>
    </w:p>
    <w:p w14:paraId="204C39BC" w14:textId="24804925" w:rsidR="001C19FE" w:rsidRPr="00734803" w:rsidRDefault="004114C9" w:rsidP="001C19FE">
      <w:pPr>
        <w:pStyle w:val="Antrat3"/>
      </w:pPr>
      <w:r>
        <w:t>Oro separatori</w:t>
      </w:r>
      <w:r w:rsidR="00D9203A">
        <w:t>ų</w:t>
      </w:r>
      <w:r w:rsidR="005155B0" w:rsidRPr="00734803">
        <w:t xml:space="preserve"> montavimas</w:t>
      </w:r>
      <w:bookmarkStart w:id="42" w:name="_Toc103342347"/>
      <w:bookmarkStart w:id="43" w:name="_Toc103584535"/>
      <w:bookmarkStart w:id="44" w:name="_Toc103601649"/>
      <w:bookmarkStart w:id="45" w:name="_Toc103602743"/>
      <w:bookmarkStart w:id="46" w:name="_Toc103610442"/>
      <w:bookmarkStart w:id="47" w:name="_Toc103672199"/>
      <w:bookmarkStart w:id="48" w:name="_Toc103689643"/>
      <w:bookmarkStart w:id="49" w:name="_Toc103839759"/>
      <w:r w:rsidR="00EB29C1" w:rsidRPr="00734803">
        <w:t>;</w:t>
      </w:r>
    </w:p>
    <w:p w14:paraId="274F9AC5" w14:textId="052F56FE" w:rsidR="001C19FE" w:rsidRPr="00734803" w:rsidRDefault="004114C9" w:rsidP="001C19FE">
      <w:pPr>
        <w:pStyle w:val="Antrat2"/>
        <w:ind w:left="576" w:hanging="576"/>
      </w:pPr>
      <w:r>
        <w:t>Oro separatori</w:t>
      </w:r>
      <w:r w:rsidR="00D9203A">
        <w:t>ai</w:t>
      </w:r>
      <w:r>
        <w:t>:</w:t>
      </w:r>
    </w:p>
    <w:p w14:paraId="33F13742" w14:textId="4E0B50F2" w:rsidR="001C19FE" w:rsidRPr="00734803" w:rsidRDefault="004114C9" w:rsidP="001C19FE">
      <w:pPr>
        <w:pStyle w:val="Antrat3"/>
      </w:pPr>
      <w:r>
        <w:t>Oro separatori</w:t>
      </w:r>
      <w:r w:rsidR="00D9203A">
        <w:t>us</w:t>
      </w:r>
      <w:r w:rsidR="001C19FE" w:rsidRPr="00734803">
        <w:t xml:space="preserve"> tiekia Perkantysis subjektas</w:t>
      </w:r>
      <w:r w:rsidR="00F52E2A">
        <w:t>. Oro separatorių techninė dokumentacija pateikiama Priede Nr.3</w:t>
      </w:r>
      <w:r w:rsidR="001C19FE" w:rsidRPr="00734803">
        <w:t>;</w:t>
      </w:r>
    </w:p>
    <w:p w14:paraId="74ECC171" w14:textId="21F5A1A3" w:rsidR="00373938" w:rsidRDefault="00373938" w:rsidP="001C19FE">
      <w:pPr>
        <w:pStyle w:val="Antrat3"/>
      </w:pPr>
      <w:r>
        <w:t xml:space="preserve">Perkantysis subjektas taip pat tiekia oro separatorių montavimui reikalingus atsakomuosius </w:t>
      </w:r>
      <w:proofErr w:type="spellStart"/>
      <w:r>
        <w:t>flanšus</w:t>
      </w:r>
      <w:proofErr w:type="spellEnd"/>
      <w:r>
        <w:t>;</w:t>
      </w:r>
    </w:p>
    <w:p w14:paraId="47E1A196" w14:textId="7750E1A0" w:rsidR="001C19FE" w:rsidRPr="00734803" w:rsidRDefault="004114C9" w:rsidP="001C19FE">
      <w:pPr>
        <w:pStyle w:val="Antrat3"/>
      </w:pPr>
      <w:r>
        <w:t>Oro separatori</w:t>
      </w:r>
      <w:r w:rsidR="00D9203A">
        <w:t>ų</w:t>
      </w:r>
      <w:r w:rsidR="001C19FE" w:rsidRPr="00734803">
        <w:t xml:space="preserve"> tiekimo terminas – įrengin</w:t>
      </w:r>
      <w:r w:rsidR="00D9203A">
        <w:t>iai</w:t>
      </w:r>
      <w:r w:rsidR="001C19FE" w:rsidRPr="00734803">
        <w:t xml:space="preserve"> yra Perkančiojo subjekto sandėlyje</w:t>
      </w:r>
      <w:r w:rsidR="00D9203A">
        <w:t>.</w:t>
      </w:r>
    </w:p>
    <w:p w14:paraId="618FD3AF" w14:textId="3DE54B58" w:rsidR="00A22F17" w:rsidRPr="00734803" w:rsidRDefault="00A22F17" w:rsidP="00A22F17">
      <w:pPr>
        <w:pStyle w:val="Antrat2"/>
        <w:ind w:left="576" w:hanging="576"/>
      </w:pPr>
      <w:r w:rsidRPr="00734803">
        <w:t>Tiekėjas turės pateikti visas darbų vykdymui reikalingas prekes ir medžiagas (</w:t>
      </w:r>
      <w:r w:rsidR="00A4495F" w:rsidRPr="00734803">
        <w:t xml:space="preserve">elektros ir automatikos prietaisus, kabelius, </w:t>
      </w:r>
      <w:r w:rsidRPr="00734803">
        <w:t>vamzdynus, metalo konstrukcijas, pamatus</w:t>
      </w:r>
      <w:r w:rsidR="00A4495F" w:rsidRPr="00734803">
        <w:t>, ŠVOK įrenginius</w:t>
      </w:r>
      <w:r w:rsidRPr="00734803">
        <w:t xml:space="preserve"> ir kt.) (toliau – Įranga), atlikti visus TDP numatytus darbus (griovimo, demontavimo, dangų atstatymo, tiekimo, gamybos, montavimo ir kt. darbus), priduoti Projektą Perkančiajam subjektui ir atsakingoms institucijoms (įskaitant statybos užbaigimo procedūras), parengti ir pateikti Perkančiajam subjektui reikiamą, pagal teisės aktus ir norminius dokumentus, dokumentaciją bei atlikti kitus reikalingus, tinkamam Projekto įgyvendinimui.</w:t>
      </w:r>
    </w:p>
    <w:p w14:paraId="666F06C1" w14:textId="66B8FB5C" w:rsidR="00AB2933" w:rsidRPr="00734803" w:rsidRDefault="00AB2933" w:rsidP="00AB2933">
      <w:pPr>
        <w:pStyle w:val="Antrat2"/>
      </w:pPr>
      <w:r w:rsidRPr="00734803">
        <w:t xml:space="preserve">Tiekiami įrenginiai privalo atitikti TDP </w:t>
      </w:r>
      <w:r w:rsidR="00C3044C" w:rsidRPr="00734803">
        <w:t>pateiktas specifikacijas.</w:t>
      </w:r>
    </w:p>
    <w:p w14:paraId="25BA00B2" w14:textId="2905AFCD" w:rsidR="00AB2933" w:rsidRPr="00734803" w:rsidRDefault="00AB2933" w:rsidP="00AB2933">
      <w:pPr>
        <w:pStyle w:val="Antrat2"/>
      </w:pPr>
      <w:r w:rsidRPr="00734803">
        <w:t xml:space="preserve">Naudojamos medžiagos turi atitikti TDP </w:t>
      </w:r>
      <w:r w:rsidR="00C3044C" w:rsidRPr="00734803">
        <w:t>pateiktas specifikacijas.</w:t>
      </w:r>
    </w:p>
    <w:p w14:paraId="731357B9" w14:textId="3C9FCF23" w:rsidR="00697F13" w:rsidRPr="00697F13" w:rsidRDefault="00AB2933" w:rsidP="00697F13">
      <w:pPr>
        <w:pStyle w:val="Antrat2"/>
      </w:pPr>
      <w:r w:rsidRPr="00734803">
        <w:t xml:space="preserve">Atliekami darbai turi atitikti TDP </w:t>
      </w:r>
      <w:r w:rsidR="00C3044C" w:rsidRPr="00734803">
        <w:t>pateiktus reikalavimus.</w:t>
      </w:r>
    </w:p>
    <w:p w14:paraId="187FB732" w14:textId="76A3BA6C" w:rsidR="00261B16" w:rsidRPr="00734803" w:rsidRDefault="00261B16" w:rsidP="00261B16">
      <w:pPr>
        <w:suppressAutoHyphens w:val="0"/>
      </w:pPr>
      <w:r w:rsidRPr="00734803">
        <w:br w:type="page"/>
      </w:r>
    </w:p>
    <w:p w14:paraId="64A66BC4" w14:textId="004FEE8A" w:rsidR="00DD6D53" w:rsidRPr="00734803" w:rsidRDefault="00DD6D53" w:rsidP="00DD6D53">
      <w:pPr>
        <w:pStyle w:val="Antrat1"/>
      </w:pPr>
      <w:bookmarkStart w:id="50" w:name="_Toc205472155"/>
      <w:r w:rsidRPr="00734803">
        <w:lastRenderedPageBreak/>
        <w:t>SKYRIUS</w:t>
      </w:r>
      <w:r w:rsidRPr="00734803">
        <w:rPr>
          <w:color w:val="FFFFFF"/>
        </w:rPr>
        <w:t xml:space="preserve"> : </w:t>
      </w:r>
      <w:r w:rsidRPr="00734803">
        <w:br/>
        <w:t>BENDRIEJI IR PAPILDOMI REIKALAVIMAI</w:t>
      </w:r>
      <w:bookmarkEnd w:id="50"/>
    </w:p>
    <w:p w14:paraId="157EC328" w14:textId="77777777" w:rsidR="00292438" w:rsidRPr="00734803" w:rsidRDefault="00292438" w:rsidP="00292438">
      <w:pPr>
        <w:pStyle w:val="Antrat2"/>
        <w:numPr>
          <w:ilvl w:val="0"/>
          <w:numId w:val="0"/>
        </w:numPr>
        <w:ind w:left="578" w:hanging="578"/>
      </w:pPr>
    </w:p>
    <w:p w14:paraId="2C02EBC6" w14:textId="77777777" w:rsidR="00A21EC2" w:rsidRPr="00734803" w:rsidRDefault="00A21EC2" w:rsidP="00A21EC2">
      <w:pPr>
        <w:pStyle w:val="Antrat2"/>
        <w:jc w:val="both"/>
      </w:pPr>
      <w:r w:rsidRPr="00734803">
        <w:t xml:space="preserve">Jeigu atliekant bet kokius su statyba susijusius darbus, kuriuos atliks Tiekėjas, atsiras būtinybė atlikti kitus privalomus darbus, reikalingus projekto įgyvendinimui (inžinerinių sistemų perkėlimas, prijungimas ar pan.), Tiekėjas turi pasirūpinti visais reikiamais leidimais ir derinimais bei tinkamai suprojektuoti ir atlikti šiuos darbus. </w:t>
      </w:r>
    </w:p>
    <w:p w14:paraId="071BC9F3" w14:textId="77777777" w:rsidR="00A21EC2" w:rsidRPr="00734803" w:rsidRDefault="00A21EC2" w:rsidP="00A21EC2">
      <w:pPr>
        <w:pStyle w:val="Antrat2"/>
        <w:jc w:val="both"/>
      </w:pPr>
      <w:r w:rsidRPr="00734803">
        <w:t>Tiekėjas privalės įrodyti (pateikti raštiškus dokumentuotus įrodymus – sertifikatus, pasus, standartus ir kt.), kad visi tiekiami ir montuojami įrenginiai atitinka statinio projektavimą, statybą bei pripažinimą tinkamais eksploatuoti reglamentuojančių teisės aktų bei standartų reikalavimus.</w:t>
      </w:r>
    </w:p>
    <w:p w14:paraId="501F1989" w14:textId="77777777" w:rsidR="00A21EC2" w:rsidRPr="00734803" w:rsidRDefault="00A21EC2" w:rsidP="00A21EC2">
      <w:pPr>
        <w:pStyle w:val="Antrat2"/>
        <w:jc w:val="both"/>
      </w:pPr>
      <w:r w:rsidRPr="00734803">
        <w:t>Reikalavimus techniniame darbo projekte arba techninėse specifikacijose neaprašytiems darbams, medžiagoms, įrenginiams ir kt. Tiekėjas turi susiderinti su Perkančiuoju subjektu savalaikiai, prieš juos užsakant.</w:t>
      </w:r>
    </w:p>
    <w:p w14:paraId="08428D9B" w14:textId="77777777" w:rsidR="00F9734D" w:rsidRPr="00734803" w:rsidRDefault="00F9734D" w:rsidP="00F9734D">
      <w:pPr>
        <w:pStyle w:val="Antrat2"/>
      </w:pPr>
      <w:r w:rsidRPr="00734803">
        <w:t>Darbai turi būti vykdomi vadovaujantis galiojančiais Lietuvoje ir Europos Sąjungoje pripažintais (aktualiais) teisės aktais, statybos įstatymu, statybos techniniais reglamentais ir normatyvais, bet jais neapsiribojant.</w:t>
      </w:r>
    </w:p>
    <w:p w14:paraId="7C3F2163" w14:textId="77777777" w:rsidR="00F9734D" w:rsidRPr="00734803" w:rsidRDefault="00F9734D" w:rsidP="00F9734D">
      <w:pPr>
        <w:pStyle w:val="Antrat2"/>
      </w:pPr>
      <w:r w:rsidRPr="00734803">
        <w:t>Tiekėjas turės parengti reikiamus dokumentus ir atlikti statybos užbaigimo procedūras. Šiems veiksmams vykdyti Perkantysis subjektas išduos įgaliojimus.</w:t>
      </w:r>
    </w:p>
    <w:p w14:paraId="1CF0C801" w14:textId="77777777" w:rsidR="00F9734D" w:rsidRPr="00734803" w:rsidRDefault="00F9734D" w:rsidP="00F9734D">
      <w:pPr>
        <w:pStyle w:val="Antrat2"/>
      </w:pPr>
      <w:r w:rsidRPr="00734803">
        <w:t>Tiekėjas turės įvykdyti visus darbus, reikalingus tinkamam Projekto įgyvendinimui bei jo užbaigimui (darbo projekto parengimui, statybinės dokumentacijos užpildymas, darbų technologijos projektas, vykdomų statybos darbų išpildomoji dokumentacija, reikalingų ženklų objekte įrengimas, darbų saugai reikalingų įspėjimo ženklų įrengimas) bei kitas Tiekėjui normatyviniais dokumentais numatytas prievoles.</w:t>
      </w:r>
    </w:p>
    <w:p w14:paraId="5C359DB6" w14:textId="77777777" w:rsidR="00F9734D" w:rsidRPr="00734803" w:rsidRDefault="00F9734D" w:rsidP="00F9734D">
      <w:pPr>
        <w:pStyle w:val="Antrat2"/>
      </w:pPr>
      <w:r w:rsidRPr="00734803">
        <w:t>Visa sumontuota Įranga turi būti sertifikuota ir turėti CE ženklinimą. Naudojami įrenginiai turi atitikti Lietuvos Respublikos įstatymų nuostatas bei kitas ES direktyvų normas ir standartus taip pat ISO, EN, DIN standartų reikalavimus bei turėti CE ženklinimą. Pasirinkta technologija ir jos pagalbiniai įrenginiai turi būti aukščiausios klasės, gerai žinomi ES, modernūs ir patikimi, pagaminti laikantis ES standartų, techninių reglamentų ir direktyvų.</w:t>
      </w:r>
    </w:p>
    <w:p w14:paraId="0FF036AC" w14:textId="77777777" w:rsidR="00F9734D" w:rsidRPr="00734803" w:rsidRDefault="00F9734D" w:rsidP="00F9734D">
      <w:pPr>
        <w:pStyle w:val="Antrat2"/>
      </w:pPr>
      <w:r w:rsidRPr="00734803">
        <w:t>Į Darbų kainą turi būti įskaičiuoti visi mokesčiai, darbo sąnaudos, transportavimo išlaidos ir kita. Tiekėjas prieš teikdamas pasiūlymą turi įsivertinti Darbų apimtis bei galimas rizikas, numatyti visas medžiagas ir darbus, kurie gali atsirasti įgyvendinant aprašytas Darbų apimtis. Esant poreikiui, suderinus su Perkančiuoju subjektu, gali atlikti papildomas objekto apžiūras.</w:t>
      </w:r>
    </w:p>
    <w:p w14:paraId="0D6E1903" w14:textId="77777777" w:rsidR="00F9734D" w:rsidRPr="00734803" w:rsidRDefault="00F9734D" w:rsidP="00F9734D">
      <w:pPr>
        <w:pStyle w:val="Antrat2"/>
      </w:pPr>
      <w:r w:rsidRPr="00734803">
        <w:t>Tiekėjas aprūpina savo darbuotojus techninėmis priemonėmis, reikalingomis atlikti darbus aukštyje, bei užtikrina darbuotojų saugumą. Taip pat Tiekėjas privalo už savo lėšas aprūpinti savo darbuotojus įrankiais, mechanizmais, mechanizacijos priemonėmis, apšvietimo ir maitinimo kabeliais, apšvietimo lempomis ir kt.</w:t>
      </w:r>
    </w:p>
    <w:p w14:paraId="53C2483A" w14:textId="77777777" w:rsidR="00F9734D" w:rsidRPr="00734803" w:rsidRDefault="00F9734D" w:rsidP="00F9734D">
      <w:pPr>
        <w:pStyle w:val="Antrat2"/>
      </w:pPr>
      <w:r w:rsidRPr="00734803">
        <w:t>Už bet kokį Perkančiajam subjektui ir/ar tretiesiems asmenims priklausančio turto sugadinimą ar technologinių procesų normalaus darbo sutrikdymą dėl bet kokio Tiekėjo veiksmo, klaidos ar nerūpestingumo darbų atlikimo metu atsakingas Tiekėjas. Perkančiajam subjektui ir/ar tretiesiems asmenims priklausančio sugadinto turto defektai turi būti reikiamai ir tinkamai pašalinti ar pakeisti Tiekėjo jėgomis sąskaita taip, kad būtų atstatyta ankstesnė turto būklė.</w:t>
      </w:r>
    </w:p>
    <w:p w14:paraId="5F59C57D" w14:textId="77777777" w:rsidR="00F9734D" w:rsidRPr="00734803" w:rsidRDefault="00F9734D" w:rsidP="00F9734D">
      <w:pPr>
        <w:pStyle w:val="Antrat2"/>
      </w:pPr>
      <w:r w:rsidRPr="00734803">
        <w:t>Tiekėjas turi Perkančiajam subjektui perduoti demontavimo eigoje susidariusias materialines vertybes (juodą ir spalvotą bei kitą vertingą metalo laužą ir kitus vertingus įrenginius ar medžiagas) (toliau – Materialinės vertybės). Visas Materialines vertybes Tiekėjas savo lėšomis ir jėgomis pakrauna ir naudodamas savo transportą perveža į metalo saugojimo aikštelę esančią Petrašiūnų elektrinės teritorijoje. Pervežant metalo laužą Tiekėjas jį pasveria teritorijoje esančiomis automobilinėmis svarstyklėmis ir iškrauna į nurodytą vietą.</w:t>
      </w:r>
    </w:p>
    <w:p w14:paraId="11FA463F" w14:textId="77777777" w:rsidR="00F9734D" w:rsidRPr="00734803" w:rsidRDefault="00F9734D" w:rsidP="00F9734D">
      <w:pPr>
        <w:pStyle w:val="Antrat2"/>
      </w:pPr>
      <w:r w:rsidRPr="00734803">
        <w:t>Sutarties galiojimo laikotarpiu Tiekėjas turi registruoti ir saugoti visus gaunamus ir siunčiamus bei kitus dokumentus, susijusius su Sutarties vykdymu.</w:t>
      </w:r>
    </w:p>
    <w:p w14:paraId="49659FB3" w14:textId="77777777" w:rsidR="00F9734D" w:rsidRPr="00734803" w:rsidRDefault="00F9734D" w:rsidP="00F9734D">
      <w:pPr>
        <w:pStyle w:val="Antrat2"/>
      </w:pPr>
      <w:r w:rsidRPr="00734803">
        <w:t>Tiekėjas privalo registruoti bei apskaityti demontavimo darbus (pildomas statybos darbų žurnalas teisės aktuose numatyta tvarka) tiksliai ir sistemingai tokia forma ir detalumu, kad to pakaktų tiksliai nustatyti, jog demontavimo darbai buvo vykdomi tinkamai (kokybiškai, operatyviai, laikantis, kad visi Tiekėjo sprendimai buvo pagrįsti ir visa veikla vykdoma pagal Sutarties sąlygas).</w:t>
      </w:r>
    </w:p>
    <w:p w14:paraId="5AAC7470" w14:textId="77777777" w:rsidR="00F9734D" w:rsidRPr="00734803" w:rsidRDefault="00F9734D" w:rsidP="00F9734D">
      <w:pPr>
        <w:pStyle w:val="Antrat2"/>
      </w:pPr>
      <w:r w:rsidRPr="00734803">
        <w:t>Tiekėjas turi pateikti Perkančiajam subjektui, o gavus Perkančiojo subjekto leidimą, ir kitoms, su Projekto įgyvendinimu susijusioms institucijoms (ar bet kokiems Projekto įgyvendinimo patikrinimą ar auditą atliekantiems įgaliotiems asmenims), su Sutarties vykdymu susijusią informaciją, kurios Perkantysis subjektas bet kuriuo metu pareikalautų, leisti bet kuriuo pagrįstu metu atlikti įrašų ir apskaitos, susijusių su Sutarties vykdymu, patikrinimą ar auditą ir pasidaryti jų kopijas Darbų vykdymo metu ar vėliau.</w:t>
      </w:r>
    </w:p>
    <w:p w14:paraId="24FBC16F" w14:textId="77777777" w:rsidR="00F9734D" w:rsidRPr="00734803" w:rsidRDefault="00F9734D" w:rsidP="00F9734D">
      <w:pPr>
        <w:pStyle w:val="Antrat2"/>
      </w:pPr>
      <w:r w:rsidRPr="00734803">
        <w:t>Darbuotojų sauga ir priešgaisrinės sauga:</w:t>
      </w:r>
    </w:p>
    <w:p w14:paraId="69388382" w14:textId="77777777" w:rsidR="00F9734D" w:rsidRPr="00734803" w:rsidRDefault="00F9734D" w:rsidP="00F9734D">
      <w:pPr>
        <w:pStyle w:val="Antrat3"/>
      </w:pPr>
      <w:r w:rsidRPr="00734803">
        <w:lastRenderedPageBreak/>
        <w:t>Tiekėjas užtikrina, kad jis pats, jo darbuotojai, agentai ir pakviestieji Darbui asmenys, o taip pat subrangovai ir jų darbuotojai, agentai ir pakviestieji, prisilaiko išskirtoje teritorijoje nustatytų darbuotojų saugos ir sveikatos, gaisrinės saugos taisyklių bei kitų LR galiojančių norminių teisės aktų (įskaitant, bet neapsiribojant tų, kurios numatytos Lietuvos Respublikos socialinės apsaugos ir darbo ministro ir aplinkos ministro 2008 m. sausio 15 d. įsakymu Nr. A1-22/D1-34 „Darboviečių įrengimo statybvietėje nuostatose“). Vykdant darbus Perkančiojo subjekto teritorijoje, papildomi darbuotojų saugos bei gaisrinės saugos reikalavimai nustatomi akte – leidime darbų vykdymui veikiančios įmonės teritorijoje, nurodymuose, paskyrose – leidimuose;</w:t>
      </w:r>
    </w:p>
    <w:p w14:paraId="3819F74E" w14:textId="590F9E3A" w:rsidR="00F9734D" w:rsidRPr="00734803" w:rsidRDefault="00C3395B" w:rsidP="00F9734D">
      <w:pPr>
        <w:pStyle w:val="Antrat3"/>
      </w:pPr>
      <w:r w:rsidRPr="00734803">
        <w:t>P</w:t>
      </w:r>
      <w:r w:rsidR="00F9734D" w:rsidRPr="00734803">
        <w:t>rieš pradedant vykdyti darbus Tiekėjas tvarkomuoju dokumentu paskiria statybos vadovą, specialiųjų statybos darbų vadovą, asmenį, atsakingą objekte už darbų saugą, gaisrinę saugą, aplinkos apsaugą, laikinų elektros linijų eksploatavimą, kranų darbų vadovą ir t.t. Jei darbai vykdomi veikiančiuose elektros, šilumos įrenginiuose ar jų apsaugos zonose Perkančiajam subjektui privaloma pateikti darbuotojų sąrašą, nurodant darbuotojų turimus kvalifikacinius pažymėjimus ir funkcijų vykdymą (darbų vadovo, darbų vykdytojo, brigados nario). Paskyrimų kopijos pateikiamos Perkančiajam subjektui prieš 5 darbo dienas iki darbų pradžios. Prieš darbų pradžią privaloma pateikti transporto priemonių sąrašą, kurios įvažiuos į Perkančiojo subjekto teritoriją;</w:t>
      </w:r>
    </w:p>
    <w:p w14:paraId="57314673" w14:textId="77777777" w:rsidR="00F9734D" w:rsidRPr="00734803" w:rsidRDefault="00F9734D" w:rsidP="00F9734D">
      <w:pPr>
        <w:pStyle w:val="Antrat3"/>
      </w:pPr>
      <w:r w:rsidRPr="00734803">
        <w:t>Perkančiojo subjekto teritorijoje visi darbai vykdomi pagal paskyras - leidimus, darbai veikiančių šilumos įrenginių apsaugos zonoje – pagal nurodymus darbui šilumos įrenginiuose, darbai veikiančių elektros įrenginių apsaugos zonoje – pagal nurodymus darbui elektros įrenginiuose. Paskyras - leidimus išduoda Tiekėjas. Nurodymų darbams šilumos ar elektros įrenginiuose išdavimą privaloma derinti su Perkančiuoju subjektu. Prieš darbų pradžią paskyras - leidimus pasirašytinai suderinti su Perkančiuoju subjektu. Dirbant pagal nurodymus, leidimą pradėti vykdyti darbus įmonės teritorijoje išduoda Perkantysis subjektas;</w:t>
      </w:r>
    </w:p>
    <w:p w14:paraId="18687ED3" w14:textId="77777777" w:rsidR="00F9734D" w:rsidRPr="00734803" w:rsidRDefault="00F9734D" w:rsidP="00F9734D">
      <w:pPr>
        <w:pStyle w:val="Antrat3"/>
      </w:pPr>
      <w:r w:rsidRPr="00734803">
        <w:t>Tiekėjas darbų vykdymo metu nuo galimų išorinių pažeidimų privalo apsaugoti Perkančiojo subjekto esamus įrengimus, tinklus, statinius;</w:t>
      </w:r>
    </w:p>
    <w:p w14:paraId="7BD61E58" w14:textId="77777777" w:rsidR="00F9734D" w:rsidRPr="00734803" w:rsidRDefault="00F9734D" w:rsidP="00F9734D">
      <w:pPr>
        <w:pStyle w:val="Antrat3"/>
      </w:pPr>
      <w:r w:rsidRPr="00734803">
        <w:t>darbų vykdymo zona ir joje esanti technika turi būti tvarkinga, nuolat valoma ir plaunama (įskaitant statybvietės įvažiavimus/išvažiavimus bei transportui naudojamą gatvės dalį), gamybos atliekos ir šiukšlės (ypač degios) išgabenamos į specialiai paruoštas vietas;</w:t>
      </w:r>
    </w:p>
    <w:p w14:paraId="605710ED" w14:textId="77777777" w:rsidR="00F9734D" w:rsidRPr="00734803" w:rsidRDefault="00F9734D" w:rsidP="00F9734D">
      <w:pPr>
        <w:pStyle w:val="Antrat3"/>
      </w:pPr>
      <w:r w:rsidRPr="00734803">
        <w:t>Perkantysis subjektas įsipareigoja suteikti galimybę Tiekėjui naudotis elektros energija, vandeniu, Tiekėjui įsirengus elektros ir vandens apskaitas;</w:t>
      </w:r>
    </w:p>
    <w:p w14:paraId="073130CA" w14:textId="77777777" w:rsidR="00F9734D" w:rsidRPr="00734803" w:rsidRDefault="00F9734D" w:rsidP="00F9734D">
      <w:pPr>
        <w:pStyle w:val="Antrat3"/>
      </w:pPr>
      <w:r w:rsidRPr="00734803">
        <w:t>Perkantysis subjektas darbų vykdymo metu gali tikrinti darbų saugos, priešgaisrinės saugos, darbo higienos ir sanitarijos ir kitų taisyklių reikalavimų vykdymą;</w:t>
      </w:r>
    </w:p>
    <w:p w14:paraId="05295CF3" w14:textId="77777777" w:rsidR="00F9734D" w:rsidRPr="00734803" w:rsidRDefault="00F9734D" w:rsidP="00F9734D">
      <w:pPr>
        <w:pStyle w:val="Antrat3"/>
      </w:pPr>
      <w:r w:rsidRPr="00734803">
        <w:t>Tiekėjas privalo vykdyti Perkančiojo subjekto pagrįstus reikalavimus ir pašalinti nustatytus trūkumus ir pažeidimus.</w:t>
      </w:r>
    </w:p>
    <w:p w14:paraId="1EDF8629" w14:textId="77777777" w:rsidR="00F9734D" w:rsidRPr="00734803" w:rsidRDefault="00F9734D" w:rsidP="00F9734D">
      <w:pPr>
        <w:pStyle w:val="Antrat2"/>
      </w:pPr>
      <w:r w:rsidRPr="00734803">
        <w:t>Atliekų tvarkymas:</w:t>
      </w:r>
    </w:p>
    <w:p w14:paraId="002A88FF" w14:textId="25C18DF2" w:rsidR="00F9734D" w:rsidRPr="00734803" w:rsidRDefault="00BF7F78" w:rsidP="00F9734D">
      <w:pPr>
        <w:pStyle w:val="Antrat3"/>
      </w:pPr>
      <w:r w:rsidRPr="00734803">
        <w:t>D</w:t>
      </w:r>
      <w:r w:rsidR="00F9734D" w:rsidRPr="00734803">
        <w:t>arbų eigos metu Tiekėjas turės nuolat tvarkyti statybvietę, įskaitant ir atliekų saugojimui išskirtas statybvietės zonas;</w:t>
      </w:r>
    </w:p>
    <w:p w14:paraId="7AD657A7" w14:textId="0285859E" w:rsidR="00F9734D" w:rsidRPr="00734803" w:rsidRDefault="00BF7F78" w:rsidP="00F9734D">
      <w:pPr>
        <w:pStyle w:val="Antrat3"/>
      </w:pPr>
      <w:r w:rsidRPr="00734803">
        <w:t>K</w:t>
      </w:r>
      <w:r w:rsidR="00F9734D" w:rsidRPr="00734803">
        <w:t>iekvienos darbo dienos pabaigoje Tiekėjas turi sutvarkyti darbo vietą ir pašalinti šiukšles, šiukšlių konteineriais ir jų išvežimu rūpinasi Tiekėjas;</w:t>
      </w:r>
    </w:p>
    <w:p w14:paraId="0BEDAAA4" w14:textId="278BE5F7" w:rsidR="00F9734D" w:rsidRPr="00734803" w:rsidRDefault="00BF7F78" w:rsidP="00F9734D">
      <w:pPr>
        <w:pStyle w:val="Antrat3"/>
      </w:pPr>
      <w:r w:rsidRPr="00734803">
        <w:t>V</w:t>
      </w:r>
      <w:r w:rsidR="00F9734D" w:rsidRPr="00734803">
        <w:t>isas darbų vykdymo metu susidariusias atliekas, statybines atliekas ir kt. Tiekėjas turės utilizuoti savomis lėšomis, gaunant dokumentus apie jų pridavimą;</w:t>
      </w:r>
    </w:p>
    <w:p w14:paraId="37B818F1" w14:textId="0E699D17" w:rsidR="00F9734D" w:rsidRPr="00734803" w:rsidRDefault="00BF7F78" w:rsidP="00F9734D">
      <w:pPr>
        <w:pStyle w:val="Antrat3"/>
      </w:pPr>
      <w:r w:rsidRPr="00734803">
        <w:t>A</w:t>
      </w:r>
      <w:r w:rsidR="00F9734D" w:rsidRPr="00734803">
        <w:t>tliekų tvarkymas turi būti vykdomas vadovaujantis galiojančių norminių dokumentų reikalavimais;</w:t>
      </w:r>
    </w:p>
    <w:p w14:paraId="2CA19458" w14:textId="4534B255" w:rsidR="00F9734D" w:rsidRPr="00734803" w:rsidRDefault="00BF7F78" w:rsidP="00F9734D">
      <w:pPr>
        <w:pStyle w:val="Antrat3"/>
      </w:pPr>
      <w:r w:rsidRPr="00734803">
        <w:t>S</w:t>
      </w:r>
      <w:r w:rsidR="00F9734D" w:rsidRPr="00734803">
        <w:t>usidariusias statybines ar kitokias nevertingas atliekas, įskaitant ir pavojingas atliekas, Tiekėjas turės perduoti atliekų tvarkytojams, laikantis reikalavimų (atskirtas, išrūšiuotas, supakuotas, jei tai yra privaloma);</w:t>
      </w:r>
    </w:p>
    <w:p w14:paraId="4DC4AFB0" w14:textId="4A6AD10F" w:rsidR="00F9734D" w:rsidRPr="00734803" w:rsidRDefault="00BF7F78" w:rsidP="00F9734D">
      <w:pPr>
        <w:pStyle w:val="Antrat3"/>
      </w:pPr>
      <w:r w:rsidRPr="00734803">
        <w:t>D</w:t>
      </w:r>
      <w:r w:rsidR="00F9734D" w:rsidRPr="00734803">
        <w:t>arbų vykdymo eigoje susidarančios nevertingos atliekos negalės būti kaupiamos statybvietėje ilgiau, nei reikia užpildyti išvežimo konteinerius ir / ar talpas. Užpildžius išvežimo konteinerius ir / ar talpas, atliekos nedelsiant turi būti perduoti atliekų tvarkytojams. Pavojingos atliekos (alyva ar naftos produktai bei kitos) kaupiamos laikantis visų saugos atžvilgiu galiojančių reikalavimų ir tvarkos, ir perduodamos atliekų tvarkytojams;</w:t>
      </w:r>
    </w:p>
    <w:p w14:paraId="0D94C3DD" w14:textId="68CDDB86" w:rsidR="00F9734D" w:rsidRPr="00734803" w:rsidRDefault="00BF7F78" w:rsidP="00F9734D">
      <w:pPr>
        <w:pStyle w:val="Antrat3"/>
      </w:pPr>
      <w:r w:rsidRPr="00734803">
        <w:t>D</w:t>
      </w:r>
      <w:r w:rsidR="00F9734D" w:rsidRPr="00734803">
        <w:t>emontavus (esant poreikiui) įrenginius, Tiekėjas turi Perkančiajam subjektui perduoti demontavimo eigoje susidariusias materialines vertybes (juodą ir spalvotą bei kitą vertingą metalo laužą, demontuotus elektrotechninius, bei mechaninius įrenginius ir jų komponentus bei kitus įrenginius (elektros varikliai, dažnio keitikliai, reduktoriai, pavaros, sklendės ir ventiliai, elektrotechninių įrenginių spintos su jose esančia įranga);</w:t>
      </w:r>
    </w:p>
    <w:p w14:paraId="1F2AAF5B" w14:textId="0A27EDCE" w:rsidR="00F9734D" w:rsidRPr="00734803" w:rsidRDefault="00BF7F78" w:rsidP="00F9734D">
      <w:pPr>
        <w:pStyle w:val="Antrat3"/>
      </w:pPr>
      <w:r w:rsidRPr="00734803">
        <w:lastRenderedPageBreak/>
        <w:t>D</w:t>
      </w:r>
      <w:r w:rsidR="00F9734D" w:rsidRPr="00734803">
        <w:t>arbų metu visą susidariusį metalo laužą Tiekėjas turės nuvežti ir pasverti ant Petrašiūnų elektrinėje įrengtų svarstyklių</w:t>
      </w:r>
      <w:r w:rsidR="00A21EC2" w:rsidRPr="00734803">
        <w:t xml:space="preserve"> (Jėgainės g.12C, Kaunas)</w:t>
      </w:r>
      <w:r w:rsidR="00F9734D" w:rsidRPr="00734803">
        <w:t>. Atvežtas metalo laužas turi būti sukrautas į nurodytą vietą, įforminant šiais dokumentais: metalo laužo priėmimo–perdavimo aktas, svėrimo dokumentas;</w:t>
      </w:r>
    </w:p>
    <w:p w14:paraId="43960722" w14:textId="3D3C0F29" w:rsidR="00F9734D" w:rsidRPr="00734803" w:rsidRDefault="00BF7F78" w:rsidP="00F9734D">
      <w:pPr>
        <w:pStyle w:val="Antrat3"/>
      </w:pPr>
      <w:r w:rsidRPr="00734803">
        <w:t>V</w:t>
      </w:r>
      <w:r w:rsidR="00F9734D" w:rsidRPr="00734803">
        <w:t>isos demontavimo darbų apimtys turi būti nustatytos projektavimo metu, suderintos su Perkančiuoju subjektu, ir turi būti atlikti demontavimo darbai, utilizuotos statybinės atliekos, nustatyta tvarka priduotas metalo laužas bei kitos atliekos.</w:t>
      </w:r>
    </w:p>
    <w:p w14:paraId="6D9C6B5B" w14:textId="77777777" w:rsidR="00F9734D" w:rsidRPr="00734803" w:rsidRDefault="00F9734D" w:rsidP="00F9734D">
      <w:pPr>
        <w:pStyle w:val="Antrat2"/>
      </w:pPr>
      <w:r w:rsidRPr="00734803">
        <w:t>Tiekėjo įsipareigojimai:</w:t>
      </w:r>
    </w:p>
    <w:p w14:paraId="24CF7141" w14:textId="77777777" w:rsidR="00F9734D" w:rsidRPr="00734803" w:rsidRDefault="00F9734D" w:rsidP="00F9734D">
      <w:pPr>
        <w:pStyle w:val="Antrat3"/>
      </w:pPr>
      <w:r w:rsidRPr="00734803">
        <w:t>Tiekėjas turi būti apsirūpinęs būtina technika, patalpomis, transportu, ryšio priemonėmis, kompiuteriais, visa kita pagal gerąją tarptautinę praktiką Darbų atlikimui būtina įranga, medžiagomis ir kitais resursais. Perkantysis subjektas Tiekėjui nesuteiks jokių techninių priemonių, transporto, ryšio ar kitų priemonių ir mechanizmų, reikalingų Sutarties vykdymui;</w:t>
      </w:r>
    </w:p>
    <w:p w14:paraId="4538935E" w14:textId="77777777" w:rsidR="00F9734D" w:rsidRPr="00734803" w:rsidRDefault="00F9734D" w:rsidP="00F9734D">
      <w:pPr>
        <w:pStyle w:val="Antrat3"/>
      </w:pPr>
      <w:r w:rsidRPr="00734803">
        <w:t>Tiekėjas Sutarties vykdymui privalės paskirti kvalifikuotus projekto valdymo ir darbų vadovus bei darbų prižiūrėtojus, kurie bus atsakingi už Sutarties vykdymą ir kontrolę. Šiems asmenims taikomi kvalifikacijos reikalavimai aprašyti specialiosiose tiekėjų kvalifikacijos reikalavimuose sąlygose. Tiekėjo paskirti specialistai jų kvalifikacijai keliamus reikalavimus privalo atitikti visą Sutarties laikotarpį;</w:t>
      </w:r>
    </w:p>
    <w:p w14:paraId="267A654D" w14:textId="77777777" w:rsidR="00F9734D" w:rsidRPr="00734803" w:rsidRDefault="00F9734D" w:rsidP="00F9734D">
      <w:pPr>
        <w:pStyle w:val="Antrat3"/>
      </w:pPr>
      <w:r w:rsidRPr="00734803">
        <w:t>Perkančiajam subjektui perdavus Tiekėjo darbų vadovui darbų zoną pagal darbų zonos perdavimo ir priėmimo aktą bei joje esančių statinių, įrenginių, inžinerinių tinklų ir susisiekimo komunikacijų planą, Tiekėjas pradeda organizuoti pasirengimo darbus. Tiekėjui neperdavus Darbų zonos, vykdyti pasirengimo (išskyrus įrangos atsivežimo) darbus draudžiama;</w:t>
      </w:r>
    </w:p>
    <w:p w14:paraId="64A5DE58" w14:textId="77777777" w:rsidR="00F9734D" w:rsidRPr="00734803" w:rsidRDefault="00F9734D" w:rsidP="00F9734D">
      <w:pPr>
        <w:pStyle w:val="Antrat2"/>
      </w:pPr>
      <w:r w:rsidRPr="00734803">
        <w:t>Darbų vykdymo zona:</w:t>
      </w:r>
    </w:p>
    <w:p w14:paraId="4A4FB7AD" w14:textId="77777777" w:rsidR="00F9734D" w:rsidRPr="00734803" w:rsidRDefault="00F9734D" w:rsidP="00F9734D">
      <w:pPr>
        <w:pStyle w:val="Antrat3"/>
      </w:pPr>
      <w:r w:rsidRPr="00734803">
        <w:t>Darbų metu Perkančiojo subjekto teritorijoje vyks technologiniai procesai, kurių metu judėjimas darbų zonoje bus neišvengiamas. Esant poreikiui, šio judėjimo metu Tiekėjas privalės sustabdyti Darbus arba Sutarties šalių suderintomis kitomis priemonėmis, numatytomis Projekte, užtikrinti saugų technologinių procesų atlikimą nestabdant Darbų. Tiekėjas privalės paskirti atsakingą asmenį, kuris turės palaikyti nepertraukiamą ryšį tarp Darbus atliekančių Tiekėjo darbuotojų bei Perkančiojo subjekto. Judėjimo maršrutai ir Darbų stabdymo organizavimas bus numatytas ir derinamas Projekte bei organizuojamas Darbų vykdymo metu.</w:t>
      </w:r>
    </w:p>
    <w:p w14:paraId="28CF796C" w14:textId="77777777" w:rsidR="00A21EC2" w:rsidRPr="00734803" w:rsidRDefault="00A21EC2" w:rsidP="00A21EC2">
      <w:pPr>
        <w:pStyle w:val="Antrat2"/>
      </w:pPr>
      <w:r w:rsidRPr="00734803">
        <w:t>Jeigu techniniame darbo projekte arba techninėje specifikacijoje nurodytas konkretus prekės ženklas, gamintojas, modelis, tipas, metodas, protokolas, formatas, medžiaga ar panašiai - tiekėjas gali siūlyti ir lygiaverčius prekės ženklus, gamintojus, modelius, tipus, metodus, protokolus, formatus, medžiagas ir panašiai.</w:t>
      </w:r>
    </w:p>
    <w:p w14:paraId="3A71DCCE" w14:textId="77777777" w:rsidR="00A21EC2" w:rsidRPr="00734803" w:rsidRDefault="00A21EC2" w:rsidP="00A21EC2">
      <w:pPr>
        <w:pStyle w:val="Antrat2"/>
      </w:pPr>
      <w:r w:rsidRPr="00734803">
        <w:t>Tiekėjas gali siūlyti geresnių parametrų prekes, negu nustatytos techniniame darbo projekte arba techninėje specifikacijoje, t. y. jei:</w:t>
      </w:r>
    </w:p>
    <w:p w14:paraId="3D30A9FF" w14:textId="16213AEA" w:rsidR="00A21EC2" w:rsidRPr="00734803" w:rsidRDefault="00A21EC2" w:rsidP="00A21EC2">
      <w:pPr>
        <w:pStyle w:val="Antrat3"/>
      </w:pPr>
      <w:r w:rsidRPr="00734803">
        <w:t>Techniniame darbo projekte arba techninėje specifikacijoje nurodyta konkreti klasė, kategorija ar pan. - gali būti siūloma ir ne žemesnė kaip techniniame darbo projekte</w:t>
      </w:r>
      <w:r w:rsidR="00794EB7" w:rsidRPr="00734803">
        <w:t xml:space="preserve"> </w:t>
      </w:r>
      <w:r w:rsidRPr="00734803">
        <w:t>arba techninėje specifikacijoje nurodyta klasė, kategorija ar pan.</w:t>
      </w:r>
      <w:r w:rsidR="00C3044C" w:rsidRPr="00734803">
        <w:t>;</w:t>
      </w:r>
    </w:p>
    <w:p w14:paraId="0EF66957" w14:textId="13DDD37D" w:rsidR="00A21EC2" w:rsidRPr="00734803" w:rsidRDefault="00A21EC2" w:rsidP="00A21EC2">
      <w:pPr>
        <w:pStyle w:val="Antrat3"/>
      </w:pPr>
      <w:r w:rsidRPr="00734803">
        <w:t>Techniniame darbo projekte arba techninėje specifikacijoje nurodytos konkrečios ribos, intervalai ar pan. - gali būti siūlomos prekės kurių konkrečios ribos, intervalai ar pan. yra ne siauresni kaip nurodyti techniniame darbo projekte</w:t>
      </w:r>
      <w:r w:rsidR="00794EB7" w:rsidRPr="00734803">
        <w:t xml:space="preserve"> </w:t>
      </w:r>
      <w:r w:rsidRPr="00734803">
        <w:t>arba techninėje specifikacijoje;</w:t>
      </w:r>
    </w:p>
    <w:p w14:paraId="1E33EFF2" w14:textId="77777777" w:rsidR="00A21EC2" w:rsidRPr="00734803" w:rsidRDefault="00A21EC2" w:rsidP="00A21EC2">
      <w:pPr>
        <w:pStyle w:val="Antrat3"/>
      </w:pPr>
      <w:r w:rsidRPr="00734803">
        <w:t>Techniniame darbo projekte arba techninėje specifikacijoje yra nurodyti konkretūs matmenys, dydžiai ar pan. - gali būti siūlomi ir didesni matmenys, dydžiai ar pan.</w:t>
      </w:r>
    </w:p>
    <w:p w14:paraId="18D3FF56" w14:textId="06E93F92" w:rsidR="00AB220E" w:rsidRPr="00734803" w:rsidRDefault="00995D88" w:rsidP="00995D88">
      <w:pPr>
        <w:suppressAutoHyphens w:val="0"/>
      </w:pPr>
      <w:r w:rsidRPr="00734803">
        <w:br w:type="page"/>
      </w:r>
    </w:p>
    <w:p w14:paraId="4A348830" w14:textId="59A6A263" w:rsidR="00995D88" w:rsidRPr="00734803" w:rsidRDefault="00995D88" w:rsidP="00995D88">
      <w:pPr>
        <w:pStyle w:val="Antrat1"/>
      </w:pPr>
      <w:bookmarkStart w:id="51" w:name="_Toc205472156"/>
      <w:r w:rsidRPr="00734803">
        <w:lastRenderedPageBreak/>
        <w:t>SKYRIUS</w:t>
      </w:r>
      <w:r w:rsidRPr="00734803">
        <w:rPr>
          <w:color w:val="FFFFFF" w:themeColor="background1"/>
        </w:rPr>
        <w:t xml:space="preserve"> : </w:t>
      </w:r>
      <w:r w:rsidRPr="00734803">
        <w:br/>
        <w:t>GARANTIJOS</w:t>
      </w:r>
      <w:bookmarkEnd w:id="51"/>
    </w:p>
    <w:p w14:paraId="68B08E39" w14:textId="77777777" w:rsidR="00995D88" w:rsidRPr="00734803" w:rsidRDefault="00995D88" w:rsidP="00995D88">
      <w:pPr>
        <w:pStyle w:val="Antrat2"/>
        <w:numPr>
          <w:ilvl w:val="0"/>
          <w:numId w:val="0"/>
        </w:numPr>
        <w:ind w:left="578" w:hanging="578"/>
      </w:pPr>
    </w:p>
    <w:p w14:paraId="7F638AFC" w14:textId="79B5213C" w:rsidR="000B3468" w:rsidRPr="00734803" w:rsidRDefault="00995D88" w:rsidP="007F3B1D">
      <w:pPr>
        <w:pStyle w:val="Antrat2"/>
      </w:pPr>
      <w:r w:rsidRPr="00734803">
        <w:t xml:space="preserve">Tiekėjas atliktiems darbams </w:t>
      </w:r>
      <w:r w:rsidR="00C41BF2" w:rsidRPr="00734803">
        <w:t xml:space="preserve">ir įrangai </w:t>
      </w:r>
      <w:r w:rsidRPr="00734803">
        <w:t xml:space="preserve">suteikia ne trumpesnį kaip </w:t>
      </w:r>
      <w:r w:rsidR="00885BEB" w:rsidRPr="00734803">
        <w:t>24 mėnesių</w:t>
      </w:r>
      <w:r w:rsidRPr="00734803">
        <w:t xml:space="preserve"> garantinį laikotarpį. Garantinis terminas pradedamas skaičiuoti nuo baigiamojo darbų perdavimo − priėmimo akto pasirašymo datos.</w:t>
      </w:r>
      <w:r w:rsidR="00261B16" w:rsidRPr="00734803">
        <w:br w:type="page"/>
      </w:r>
    </w:p>
    <w:p w14:paraId="777C4DEA" w14:textId="1F3F68DF" w:rsidR="00A672AA" w:rsidRPr="00734803" w:rsidRDefault="00481EDF" w:rsidP="00D13B29">
      <w:pPr>
        <w:pStyle w:val="Antrat1"/>
      </w:pPr>
      <w:bookmarkStart w:id="52" w:name="_Toc205472157"/>
      <w:r w:rsidRPr="00734803">
        <w:lastRenderedPageBreak/>
        <w:t>SKYRIUS</w:t>
      </w:r>
      <w:r w:rsidRPr="00734803">
        <w:rPr>
          <w:color w:val="FFFFFF" w:themeColor="background1"/>
        </w:rPr>
        <w:t xml:space="preserve"> : </w:t>
      </w:r>
      <w:r w:rsidRPr="00734803">
        <w:br/>
      </w:r>
      <w:bookmarkEnd w:id="42"/>
      <w:bookmarkEnd w:id="43"/>
      <w:bookmarkEnd w:id="44"/>
      <w:bookmarkEnd w:id="45"/>
      <w:bookmarkEnd w:id="46"/>
      <w:bookmarkEnd w:id="47"/>
      <w:bookmarkEnd w:id="48"/>
      <w:bookmarkEnd w:id="49"/>
      <w:r w:rsidR="009E00FA">
        <w:t>ETAPAI</w:t>
      </w:r>
      <w:bookmarkEnd w:id="52"/>
    </w:p>
    <w:p w14:paraId="76C61140" w14:textId="77777777" w:rsidR="00A672AA" w:rsidRPr="00734803" w:rsidRDefault="00A672AA"/>
    <w:p w14:paraId="1CEB45A8" w14:textId="28EA8075" w:rsidR="00D53B1A" w:rsidRPr="00734803" w:rsidRDefault="00D9203A" w:rsidP="00215A98">
      <w:pPr>
        <w:pStyle w:val="Antrat2"/>
      </w:pPr>
      <w:r>
        <w:t>Oro separatorių</w:t>
      </w:r>
      <w:r w:rsidR="005228B5" w:rsidRPr="00734803">
        <w:t xml:space="preserve"> </w:t>
      </w:r>
      <w:r w:rsidR="00D53B1A" w:rsidRPr="00734803">
        <w:t>įrengimo projektas bei darbai skaidomi į etapus, atskiri projekto etapai privalės būti įgyvendinti sutartyje nurodytais terminai</w:t>
      </w:r>
      <w:r w:rsidR="00A94CDB" w:rsidRPr="00734803">
        <w:t>s:</w:t>
      </w:r>
    </w:p>
    <w:p w14:paraId="094AE667" w14:textId="467AA3B3" w:rsidR="00261B16" w:rsidRPr="00734803" w:rsidRDefault="00261B16">
      <w:pPr>
        <w:suppressAutoHyphens w:val="0"/>
      </w:pPr>
    </w:p>
    <w:tbl>
      <w:tblPr>
        <w:tblStyle w:val="Lentelstinklelis"/>
        <w:tblW w:w="0" w:type="auto"/>
        <w:tblLook w:val="04A0" w:firstRow="1" w:lastRow="0" w:firstColumn="1" w:lastColumn="0" w:noHBand="0" w:noVBand="1"/>
      </w:tblPr>
      <w:tblGrid>
        <w:gridCol w:w="1129"/>
        <w:gridCol w:w="8833"/>
      </w:tblGrid>
      <w:tr w:rsidR="00A94CDB" w:rsidRPr="00734803" w14:paraId="573FF277" w14:textId="77777777" w:rsidTr="00A94CDB">
        <w:tc>
          <w:tcPr>
            <w:tcW w:w="1129" w:type="dxa"/>
            <w:vAlign w:val="center"/>
          </w:tcPr>
          <w:p w14:paraId="3E147769" w14:textId="7372FB7F" w:rsidR="00A94CDB" w:rsidRPr="00734803" w:rsidRDefault="00A94CDB" w:rsidP="00A94CDB">
            <w:pPr>
              <w:suppressAutoHyphens w:val="0"/>
              <w:jc w:val="center"/>
              <w:rPr>
                <w:i/>
                <w:iCs/>
              </w:rPr>
            </w:pPr>
            <w:r w:rsidRPr="00734803">
              <w:rPr>
                <w:i/>
                <w:iCs/>
              </w:rPr>
              <w:t>Etapas</w:t>
            </w:r>
          </w:p>
        </w:tc>
        <w:tc>
          <w:tcPr>
            <w:tcW w:w="8833" w:type="dxa"/>
            <w:vAlign w:val="center"/>
          </w:tcPr>
          <w:p w14:paraId="3235DBD9" w14:textId="3EFC288F" w:rsidR="00A94CDB" w:rsidRPr="00734803" w:rsidRDefault="00A94CDB" w:rsidP="00A94CDB">
            <w:pPr>
              <w:suppressAutoHyphens w:val="0"/>
              <w:jc w:val="center"/>
              <w:rPr>
                <w:i/>
                <w:iCs/>
              </w:rPr>
            </w:pPr>
            <w:r w:rsidRPr="00734803">
              <w:rPr>
                <w:i/>
                <w:iCs/>
              </w:rPr>
              <w:t>Pavadinimas</w:t>
            </w:r>
          </w:p>
        </w:tc>
      </w:tr>
      <w:tr w:rsidR="00C3044C" w:rsidRPr="00734803" w14:paraId="43F34CF0" w14:textId="77777777" w:rsidTr="00A94CDB">
        <w:trPr>
          <w:trHeight w:val="454"/>
        </w:trPr>
        <w:tc>
          <w:tcPr>
            <w:tcW w:w="1129" w:type="dxa"/>
            <w:vAlign w:val="center"/>
          </w:tcPr>
          <w:p w14:paraId="4B45A8E1" w14:textId="193014EA" w:rsidR="00C3044C" w:rsidRPr="00734803" w:rsidRDefault="00A4495F" w:rsidP="00C3044C">
            <w:pPr>
              <w:suppressAutoHyphens w:val="0"/>
              <w:jc w:val="center"/>
            </w:pPr>
            <w:r w:rsidRPr="00734803">
              <w:t>1</w:t>
            </w:r>
          </w:p>
        </w:tc>
        <w:tc>
          <w:tcPr>
            <w:tcW w:w="8833" w:type="dxa"/>
            <w:vAlign w:val="center"/>
          </w:tcPr>
          <w:p w14:paraId="4A6C9DEC" w14:textId="2A9E04C0" w:rsidR="00C3044C" w:rsidRPr="00734803" w:rsidRDefault="00D9203A" w:rsidP="00C3044C">
            <w:pPr>
              <w:suppressAutoHyphens w:val="0"/>
            </w:pPr>
            <w:r>
              <w:t>Pagalbinių ir aptarnavimo konstrukcijų montavimas</w:t>
            </w:r>
          </w:p>
        </w:tc>
      </w:tr>
      <w:tr w:rsidR="00EB29C1" w:rsidRPr="00734803" w14:paraId="48D9FE87" w14:textId="77777777" w:rsidTr="00A94CDB">
        <w:trPr>
          <w:trHeight w:val="454"/>
        </w:trPr>
        <w:tc>
          <w:tcPr>
            <w:tcW w:w="1129" w:type="dxa"/>
            <w:vAlign w:val="center"/>
          </w:tcPr>
          <w:p w14:paraId="3683E634" w14:textId="6E04F2D5" w:rsidR="00EB29C1" w:rsidRPr="00734803" w:rsidRDefault="00EB29C1" w:rsidP="00EB29C1">
            <w:pPr>
              <w:suppressAutoHyphens w:val="0"/>
              <w:jc w:val="center"/>
            </w:pPr>
            <w:r w:rsidRPr="00734803">
              <w:t>2</w:t>
            </w:r>
          </w:p>
        </w:tc>
        <w:tc>
          <w:tcPr>
            <w:tcW w:w="8833" w:type="dxa"/>
            <w:vAlign w:val="center"/>
          </w:tcPr>
          <w:p w14:paraId="7D23289D" w14:textId="722B34DE" w:rsidR="00EB29C1" w:rsidRPr="00734803" w:rsidRDefault="00D9203A" w:rsidP="00EB29C1">
            <w:pPr>
              <w:suppressAutoHyphens w:val="0"/>
            </w:pPr>
            <w:r>
              <w:t>Oro separatorių</w:t>
            </w:r>
            <w:r w:rsidR="00EB29C1" w:rsidRPr="00734803">
              <w:t xml:space="preserve"> montavimas</w:t>
            </w:r>
          </w:p>
        </w:tc>
      </w:tr>
      <w:tr w:rsidR="00697F13" w:rsidRPr="00734803" w14:paraId="04E40A35" w14:textId="77777777" w:rsidTr="00A94CDB">
        <w:trPr>
          <w:trHeight w:val="454"/>
        </w:trPr>
        <w:tc>
          <w:tcPr>
            <w:tcW w:w="1129" w:type="dxa"/>
            <w:vAlign w:val="center"/>
          </w:tcPr>
          <w:p w14:paraId="491CA64F" w14:textId="448BD395" w:rsidR="00697F13" w:rsidRPr="00734803" w:rsidRDefault="009E00FA" w:rsidP="00EB29C1">
            <w:pPr>
              <w:suppressAutoHyphens w:val="0"/>
              <w:jc w:val="center"/>
            </w:pPr>
            <w:r>
              <w:t>3</w:t>
            </w:r>
          </w:p>
        </w:tc>
        <w:tc>
          <w:tcPr>
            <w:tcW w:w="8833" w:type="dxa"/>
            <w:vAlign w:val="center"/>
          </w:tcPr>
          <w:p w14:paraId="6B24FBFD" w14:textId="218DD939" w:rsidR="00697F13" w:rsidRPr="00734803" w:rsidRDefault="00D9203A" w:rsidP="00EB29C1">
            <w:pPr>
              <w:suppressAutoHyphens w:val="0"/>
            </w:pPr>
            <w:r w:rsidRPr="00734803">
              <w:t>Projekto pridavimo procedūros užbaigimas</w:t>
            </w:r>
          </w:p>
        </w:tc>
      </w:tr>
    </w:tbl>
    <w:p w14:paraId="489B5351" w14:textId="77777777" w:rsidR="00995D88" w:rsidRPr="00734803" w:rsidRDefault="00995D88" w:rsidP="00261B16">
      <w:pPr>
        <w:suppressAutoHyphens w:val="0"/>
      </w:pPr>
    </w:p>
    <w:p w14:paraId="4EAFDD61" w14:textId="7B42B15E" w:rsidR="00261B16" w:rsidRPr="00734803" w:rsidRDefault="00261B16" w:rsidP="00261B16">
      <w:pPr>
        <w:suppressAutoHyphens w:val="0"/>
      </w:pPr>
      <w:r w:rsidRPr="00734803">
        <w:br w:type="page"/>
      </w:r>
    </w:p>
    <w:p w14:paraId="02EE9380" w14:textId="77777777" w:rsidR="00A672AA" w:rsidRPr="00734803" w:rsidRDefault="00481EDF">
      <w:pPr>
        <w:pStyle w:val="Antrat1"/>
      </w:pPr>
      <w:bookmarkStart w:id="53" w:name="_Toc103342348"/>
      <w:bookmarkStart w:id="54" w:name="_Toc103584536"/>
      <w:bookmarkStart w:id="55" w:name="_Toc103601650"/>
      <w:bookmarkStart w:id="56" w:name="_Toc103602744"/>
      <w:bookmarkStart w:id="57" w:name="_Toc103610443"/>
      <w:bookmarkStart w:id="58" w:name="_Toc103672200"/>
      <w:bookmarkStart w:id="59" w:name="_Toc103689644"/>
      <w:bookmarkStart w:id="60" w:name="_Toc103839760"/>
      <w:bookmarkStart w:id="61" w:name="_Toc205472158"/>
      <w:r w:rsidRPr="00734803">
        <w:lastRenderedPageBreak/>
        <w:t>SKYRIUS</w:t>
      </w:r>
      <w:r w:rsidRPr="00734803">
        <w:rPr>
          <w:color w:val="FFFFFF"/>
        </w:rPr>
        <w:t xml:space="preserve"> : </w:t>
      </w:r>
      <w:r w:rsidRPr="00734803">
        <w:br/>
        <w:t>PRIEDAI</w:t>
      </w:r>
      <w:bookmarkEnd w:id="53"/>
      <w:bookmarkEnd w:id="54"/>
      <w:bookmarkEnd w:id="55"/>
      <w:bookmarkEnd w:id="56"/>
      <w:bookmarkEnd w:id="57"/>
      <w:bookmarkEnd w:id="58"/>
      <w:bookmarkEnd w:id="59"/>
      <w:bookmarkEnd w:id="60"/>
      <w:bookmarkEnd w:id="61"/>
    </w:p>
    <w:p w14:paraId="159D50FF" w14:textId="77777777" w:rsidR="00A672AA" w:rsidRPr="00734803" w:rsidRDefault="00A672AA"/>
    <w:tbl>
      <w:tblPr>
        <w:tblW w:w="9962" w:type="dxa"/>
        <w:tblCellMar>
          <w:left w:w="10" w:type="dxa"/>
          <w:right w:w="10" w:type="dxa"/>
        </w:tblCellMar>
        <w:tblLook w:val="0000" w:firstRow="0" w:lastRow="0" w:firstColumn="0" w:lastColumn="0" w:noHBand="0" w:noVBand="0"/>
      </w:tblPr>
      <w:tblGrid>
        <w:gridCol w:w="562"/>
        <w:gridCol w:w="6237"/>
        <w:gridCol w:w="2268"/>
        <w:gridCol w:w="895"/>
      </w:tblGrid>
      <w:tr w:rsidR="00A672AA" w:rsidRPr="00734803" w14:paraId="2CBE41B1" w14:textId="77777777" w:rsidTr="00930E4D">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3902A8" w14:textId="3FA0EE6A" w:rsidR="00A672AA" w:rsidRPr="00734803" w:rsidRDefault="00AE0DBC">
            <w:pPr>
              <w:jc w:val="center"/>
              <w:rPr>
                <w:i/>
                <w:iCs/>
              </w:rPr>
            </w:pPr>
            <w:proofErr w:type="spellStart"/>
            <w:r w:rsidRPr="00734803">
              <w:rPr>
                <w:i/>
                <w:iCs/>
              </w:rPr>
              <w:t>Eil</w:t>
            </w:r>
            <w:proofErr w:type="spellEnd"/>
            <w:r w:rsidRPr="00734803">
              <w:rPr>
                <w:i/>
                <w:iCs/>
              </w:rPr>
              <w:t xml:space="preserve"> </w:t>
            </w:r>
            <w:r w:rsidR="00481EDF" w:rsidRPr="00734803">
              <w:rPr>
                <w:i/>
                <w:iCs/>
              </w:rPr>
              <w:t>Nr.</w:t>
            </w:r>
          </w:p>
        </w:tc>
        <w:tc>
          <w:tcPr>
            <w:tcW w:w="62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27C477" w14:textId="77777777" w:rsidR="00A672AA" w:rsidRPr="00734803" w:rsidRDefault="00481EDF">
            <w:pPr>
              <w:jc w:val="center"/>
              <w:rPr>
                <w:i/>
                <w:iCs/>
              </w:rPr>
            </w:pPr>
            <w:r w:rsidRPr="00734803">
              <w:rPr>
                <w:i/>
                <w:iCs/>
              </w:rPr>
              <w:t>Pavadinimas</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A8F679" w14:textId="77777777" w:rsidR="00A672AA" w:rsidRPr="00734803" w:rsidRDefault="00481EDF">
            <w:pPr>
              <w:jc w:val="center"/>
              <w:rPr>
                <w:i/>
                <w:iCs/>
              </w:rPr>
            </w:pPr>
            <w:r w:rsidRPr="00734803">
              <w:rPr>
                <w:i/>
                <w:iCs/>
              </w:rPr>
              <w:t>Pastaba</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0479B8" w14:textId="77777777" w:rsidR="00A672AA" w:rsidRPr="00734803" w:rsidRDefault="00481EDF">
            <w:pPr>
              <w:jc w:val="center"/>
              <w:rPr>
                <w:i/>
                <w:iCs/>
              </w:rPr>
            </w:pPr>
            <w:r w:rsidRPr="00734803">
              <w:rPr>
                <w:i/>
                <w:iCs/>
              </w:rPr>
              <w:t>Lapai</w:t>
            </w:r>
          </w:p>
        </w:tc>
      </w:tr>
      <w:tr w:rsidR="00A672AA" w:rsidRPr="00734803" w14:paraId="23B502FE" w14:textId="77777777" w:rsidTr="00930E4D">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174062" w14:textId="235C9B0F" w:rsidR="00A672AA" w:rsidRPr="00734803" w:rsidRDefault="008307EB">
            <w:pPr>
              <w:jc w:val="center"/>
            </w:pPr>
            <w:r w:rsidRPr="00734803">
              <w:t>1</w:t>
            </w:r>
          </w:p>
        </w:tc>
        <w:tc>
          <w:tcPr>
            <w:tcW w:w="62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6458D7" w14:textId="518D4C32" w:rsidR="007F3B1D" w:rsidRPr="00734803" w:rsidRDefault="00D9203A" w:rsidP="007F3B1D">
            <w:r w:rsidRPr="00D9203A">
              <w:t>24031KAT-01-TDP-TŠ-01</w:t>
            </w:r>
            <w:r w:rsidR="00930E4D" w:rsidRPr="00734803">
              <w:t>.pdf</w:t>
            </w:r>
          </w:p>
          <w:p w14:paraId="265F9D91" w14:textId="77777777" w:rsidR="00930E4D" w:rsidRPr="00734803" w:rsidRDefault="00930E4D" w:rsidP="007F3B1D"/>
          <w:p w14:paraId="73E562F8" w14:textId="6D41C54F" w:rsidR="00930E4D" w:rsidRDefault="00D9203A" w:rsidP="00D9203A">
            <w:r>
              <w:t>ORO ATSKYRĖJŲ ĮRENGIMO INKARO KATILINĖJE RAUDONDVARIO 7-TASIS TAKAS 4, KAUNE PAPRASTOJO REMONTO PROJEKTAS</w:t>
            </w:r>
          </w:p>
          <w:p w14:paraId="0245EAC8" w14:textId="77777777" w:rsidR="00D9203A" w:rsidRPr="00734803" w:rsidRDefault="00D9203A" w:rsidP="00930E4D"/>
          <w:p w14:paraId="710DC398" w14:textId="77F542E4" w:rsidR="00930E4D" w:rsidRPr="00734803" w:rsidRDefault="00D9203A" w:rsidP="00930E4D">
            <w:r>
              <w:t>TS</w:t>
            </w:r>
            <w:r w:rsidR="00930E4D" w:rsidRPr="00734803">
              <w:t xml:space="preserve"> dalis</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158FD0" w14:textId="4D7DB3DD" w:rsidR="00A672AA" w:rsidRPr="00734803" w:rsidRDefault="00BF7F78">
            <w:r w:rsidRPr="00734803">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3AE020" w14:textId="42EBF3B2" w:rsidR="00A672AA" w:rsidRPr="00734803" w:rsidRDefault="00D9203A">
            <w:pPr>
              <w:jc w:val="center"/>
            </w:pPr>
            <w:r>
              <w:t>89</w:t>
            </w:r>
          </w:p>
        </w:tc>
      </w:tr>
      <w:tr w:rsidR="00A672AA" w:rsidRPr="00734803" w14:paraId="74A8C842" w14:textId="77777777" w:rsidTr="00930E4D">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409C2B" w14:textId="70EDD8E7" w:rsidR="00A672AA" w:rsidRPr="00734803" w:rsidRDefault="008307EB">
            <w:pPr>
              <w:jc w:val="center"/>
            </w:pPr>
            <w:r w:rsidRPr="00734803">
              <w:t>2</w:t>
            </w:r>
          </w:p>
        </w:tc>
        <w:tc>
          <w:tcPr>
            <w:tcW w:w="62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B40BEB" w14:textId="15009733" w:rsidR="00930E4D" w:rsidRPr="00734803" w:rsidRDefault="00D9203A" w:rsidP="00BF7F78">
            <w:r w:rsidRPr="00D9203A">
              <w:t>Projektinės dokumentacijos pateikimo reikalavimai</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9F83C" w14:textId="2FC902D0" w:rsidR="00A672AA" w:rsidRPr="00734803" w:rsidRDefault="00BF7F78">
            <w:r w:rsidRPr="00734803">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F4E2AC" w14:textId="75EDCBF3" w:rsidR="00A672AA" w:rsidRPr="00734803" w:rsidRDefault="00D9203A">
            <w:pPr>
              <w:jc w:val="center"/>
            </w:pPr>
            <w:r>
              <w:t>7</w:t>
            </w:r>
          </w:p>
        </w:tc>
      </w:tr>
      <w:tr w:rsidR="005C4A85" w:rsidRPr="00734803" w14:paraId="49DA4CB1" w14:textId="77777777" w:rsidTr="00930E4D">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8E24E8" w14:textId="56BD0E6C" w:rsidR="005C4A85" w:rsidRPr="00734803" w:rsidRDefault="005C4A85">
            <w:pPr>
              <w:jc w:val="center"/>
            </w:pPr>
            <w:r>
              <w:t>3</w:t>
            </w:r>
          </w:p>
        </w:tc>
        <w:tc>
          <w:tcPr>
            <w:tcW w:w="62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2AA5D4" w14:textId="36F724C3" w:rsidR="005C4A85" w:rsidRPr="00D9203A" w:rsidRDefault="005C4A85" w:rsidP="00BF7F78">
            <w:r>
              <w:t>Oro separatorių dokumentai.zip</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28B624" w14:textId="424A143F" w:rsidR="005C4A85" w:rsidRPr="00734803" w:rsidRDefault="005C4A85">
            <w: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E0744B" w14:textId="4301BE52" w:rsidR="005C4A85" w:rsidRDefault="00FD0FC7">
            <w:pPr>
              <w:jc w:val="center"/>
            </w:pPr>
            <w:r>
              <w:t>20</w:t>
            </w:r>
          </w:p>
        </w:tc>
      </w:tr>
    </w:tbl>
    <w:p w14:paraId="0A177BC6" w14:textId="77777777" w:rsidR="00A672AA" w:rsidRPr="00734803" w:rsidRDefault="00A672AA"/>
    <w:sectPr w:rsidR="00A672AA" w:rsidRPr="00734803" w:rsidSect="006F0812">
      <w:headerReference w:type="default" r:id="rId10"/>
      <w:footerReference w:type="default" r:id="rId11"/>
      <w:footerReference w:type="first" r:id="rId12"/>
      <w:pgSz w:w="12240" w:h="15840"/>
      <w:pgMar w:top="1418" w:right="567" w:bottom="1134" w:left="170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B3584" w14:textId="77777777" w:rsidR="000701A5" w:rsidRDefault="000701A5">
      <w:r>
        <w:separator/>
      </w:r>
    </w:p>
  </w:endnote>
  <w:endnote w:type="continuationSeparator" w:id="0">
    <w:p w14:paraId="051FDE56" w14:textId="77777777" w:rsidR="000701A5" w:rsidRDefault="00070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1" w:type="dxa"/>
      <w:tblCellMar>
        <w:left w:w="10" w:type="dxa"/>
        <w:right w:w="10" w:type="dxa"/>
      </w:tblCellMar>
      <w:tblLook w:val="0000" w:firstRow="0" w:lastRow="0" w:firstColumn="0" w:lastColumn="0" w:noHBand="0" w:noVBand="0"/>
    </w:tblPr>
    <w:tblGrid>
      <w:gridCol w:w="7195"/>
      <w:gridCol w:w="2436"/>
    </w:tblGrid>
    <w:tr w:rsidR="00373321" w14:paraId="251CAA62" w14:textId="77777777">
      <w:tc>
        <w:tcPr>
          <w:tcW w:w="7195" w:type="dxa"/>
          <w:tcMar>
            <w:top w:w="0" w:type="dxa"/>
            <w:left w:w="108" w:type="dxa"/>
            <w:bottom w:w="0" w:type="dxa"/>
            <w:right w:w="108" w:type="dxa"/>
          </w:tcMar>
        </w:tcPr>
        <w:p w14:paraId="768CCC45" w14:textId="77777777" w:rsidR="00F52E2A" w:rsidRDefault="00481EDF">
          <w:pPr>
            <w:pStyle w:val="Porat"/>
            <w:rPr>
              <w:rFonts w:eastAsia="Times New Roman" w:cs="Arial"/>
              <w:sz w:val="14"/>
              <w:szCs w:val="14"/>
              <w:lang w:eastAsia="lt-LT"/>
            </w:rPr>
          </w:pPr>
          <w:r>
            <w:rPr>
              <w:rFonts w:eastAsia="Times New Roman" w:cs="Arial"/>
              <w:sz w:val="14"/>
              <w:szCs w:val="14"/>
              <w:lang w:eastAsia="lt-LT"/>
            </w:rPr>
            <w:t>Šis dokumentas yra AB „Kauno energija“ nuosavybė. Dauginti ir platinti be vadovybės sutikimo draudžiama.</w:t>
          </w:r>
        </w:p>
      </w:tc>
      <w:tc>
        <w:tcPr>
          <w:tcW w:w="2436" w:type="dxa"/>
          <w:tcMar>
            <w:top w:w="0" w:type="dxa"/>
            <w:left w:w="108" w:type="dxa"/>
            <w:bottom w:w="0" w:type="dxa"/>
            <w:right w:w="108" w:type="dxa"/>
          </w:tcMar>
        </w:tcPr>
        <w:p w14:paraId="1285766B" w14:textId="77777777" w:rsidR="00F52E2A" w:rsidRDefault="00481EDF">
          <w:pPr>
            <w:pStyle w:val="Porat"/>
            <w:jc w:val="right"/>
          </w:pPr>
          <w:r>
            <w:rPr>
              <w:rFonts w:eastAsia="Times New Roman" w:cs="Arial"/>
              <w:sz w:val="14"/>
              <w:szCs w:val="14"/>
              <w:lang w:eastAsia="lt-LT"/>
            </w:rPr>
            <w:t xml:space="preserve">Puslapis </w:t>
          </w:r>
          <w:r>
            <w:rPr>
              <w:rFonts w:eastAsia="Times New Roman" w:cs="Arial"/>
              <w:sz w:val="14"/>
              <w:szCs w:val="14"/>
              <w:lang w:eastAsia="lt-LT"/>
            </w:rPr>
            <w:fldChar w:fldCharType="begin"/>
          </w:r>
          <w:r>
            <w:rPr>
              <w:rFonts w:eastAsia="Times New Roman" w:cs="Arial"/>
              <w:sz w:val="14"/>
              <w:szCs w:val="14"/>
              <w:lang w:eastAsia="lt-LT"/>
            </w:rPr>
            <w:instrText xml:space="preserve"> PAGE </w:instrText>
          </w:r>
          <w:r>
            <w:rPr>
              <w:rFonts w:eastAsia="Times New Roman" w:cs="Arial"/>
              <w:sz w:val="14"/>
              <w:szCs w:val="14"/>
              <w:lang w:eastAsia="lt-LT"/>
            </w:rPr>
            <w:fldChar w:fldCharType="separate"/>
          </w:r>
          <w:r>
            <w:rPr>
              <w:rFonts w:eastAsia="Times New Roman" w:cs="Arial"/>
              <w:sz w:val="14"/>
              <w:szCs w:val="14"/>
              <w:lang w:eastAsia="lt-LT"/>
            </w:rPr>
            <w:t>1</w:t>
          </w:r>
          <w:r>
            <w:rPr>
              <w:rFonts w:eastAsia="Times New Roman" w:cs="Arial"/>
              <w:sz w:val="14"/>
              <w:szCs w:val="14"/>
              <w:lang w:eastAsia="lt-LT"/>
            </w:rPr>
            <w:fldChar w:fldCharType="end"/>
          </w:r>
          <w:r>
            <w:rPr>
              <w:rFonts w:eastAsia="Times New Roman" w:cs="Arial"/>
              <w:sz w:val="14"/>
              <w:szCs w:val="14"/>
              <w:lang w:eastAsia="lt-LT"/>
            </w:rPr>
            <w:t xml:space="preserve"> iš </w:t>
          </w:r>
          <w:r>
            <w:rPr>
              <w:rFonts w:eastAsia="Times New Roman" w:cs="Arial"/>
              <w:sz w:val="14"/>
              <w:szCs w:val="14"/>
              <w:lang w:eastAsia="lt-LT"/>
            </w:rPr>
            <w:fldChar w:fldCharType="begin"/>
          </w:r>
          <w:r>
            <w:rPr>
              <w:rFonts w:eastAsia="Times New Roman" w:cs="Arial"/>
              <w:sz w:val="14"/>
              <w:szCs w:val="14"/>
              <w:lang w:eastAsia="lt-LT"/>
            </w:rPr>
            <w:instrText xml:space="preserve"> NUMPAGES </w:instrText>
          </w:r>
          <w:r>
            <w:rPr>
              <w:rFonts w:eastAsia="Times New Roman" w:cs="Arial"/>
              <w:sz w:val="14"/>
              <w:szCs w:val="14"/>
              <w:lang w:eastAsia="lt-LT"/>
            </w:rPr>
            <w:fldChar w:fldCharType="separate"/>
          </w:r>
          <w:r>
            <w:rPr>
              <w:rFonts w:eastAsia="Times New Roman" w:cs="Arial"/>
              <w:sz w:val="14"/>
              <w:szCs w:val="14"/>
              <w:lang w:eastAsia="lt-LT"/>
            </w:rPr>
            <w:t>6</w:t>
          </w:r>
          <w:r>
            <w:rPr>
              <w:rFonts w:eastAsia="Times New Roman" w:cs="Arial"/>
              <w:sz w:val="14"/>
              <w:szCs w:val="14"/>
              <w:lang w:eastAsia="lt-LT"/>
            </w:rPr>
            <w:fldChar w:fldCharType="end"/>
          </w:r>
        </w:p>
      </w:tc>
    </w:tr>
  </w:tbl>
  <w:p w14:paraId="57C13E54" w14:textId="77777777" w:rsidR="00F52E2A" w:rsidRDefault="00F52E2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0F74F" w14:textId="2F039B03" w:rsidR="008803AC" w:rsidRPr="008803AC" w:rsidRDefault="008803AC" w:rsidP="008803AC">
    <w:pPr>
      <w:suppressAutoHyphens w:val="0"/>
      <w:jc w:val="center"/>
      <w:rPr>
        <w:b/>
        <w:bCs/>
      </w:rPr>
    </w:pPr>
    <w:r w:rsidRPr="006718B3">
      <w:rPr>
        <w:b/>
        <w:bCs/>
      </w:rPr>
      <w:t>202</w:t>
    </w:r>
    <w:r w:rsidR="004114C9">
      <w:rPr>
        <w:b/>
        <w:bCs/>
      </w:rPr>
      <w:t>5</w:t>
    </w:r>
    <w:r w:rsidRPr="006718B3">
      <w:rPr>
        <w:b/>
        <w:bCs/>
      </w:rPr>
      <w:t xml:space="preserve"> 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9E01A" w14:textId="77777777" w:rsidR="000701A5" w:rsidRDefault="000701A5">
      <w:r>
        <w:rPr>
          <w:color w:val="000000"/>
        </w:rPr>
        <w:separator/>
      </w:r>
    </w:p>
  </w:footnote>
  <w:footnote w:type="continuationSeparator" w:id="0">
    <w:p w14:paraId="0B6DCA40" w14:textId="77777777" w:rsidR="000701A5" w:rsidRDefault="000701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4D3A9" w14:textId="14689EEA" w:rsidR="00F52E2A" w:rsidRDefault="00EF31E8" w:rsidP="006F0812">
    <w:pPr>
      <w:pStyle w:val="Antrats"/>
    </w:pPr>
    <w:r>
      <w:rPr>
        <w:noProof/>
      </w:rPr>
      <w:drawing>
        <wp:inline distT="0" distB="0" distL="0" distR="0" wp14:anchorId="0CA5392C" wp14:editId="1F149AFA">
          <wp:extent cx="1156739" cy="323850"/>
          <wp:effectExtent l="0" t="0" r="5715" b="0"/>
          <wp:docPr id="4"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168950" cy="327269"/>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A68B8"/>
    <w:multiLevelType w:val="multilevel"/>
    <w:tmpl w:val="586E0CE0"/>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A82401B"/>
    <w:multiLevelType w:val="multilevel"/>
    <w:tmpl w:val="0DAA7E50"/>
    <w:styleLink w:val="WWOutlineListStyle1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9D40244"/>
    <w:multiLevelType w:val="multilevel"/>
    <w:tmpl w:val="37680906"/>
    <w:styleLink w:val="WWOutlineListStyl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A82203E"/>
    <w:multiLevelType w:val="multilevel"/>
    <w:tmpl w:val="2E7A87CC"/>
    <w:styleLink w:val="WWOutlineListStyl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B886D45"/>
    <w:multiLevelType w:val="multilevel"/>
    <w:tmpl w:val="611A8F42"/>
    <w:styleLink w:val="WWOutlineListStyle1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DC96B5F"/>
    <w:multiLevelType w:val="multilevel"/>
    <w:tmpl w:val="CC209AEC"/>
    <w:styleLink w:val="WWOutlineListStyle1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1A74758"/>
    <w:multiLevelType w:val="multilevel"/>
    <w:tmpl w:val="7D88348C"/>
    <w:styleLink w:val="WWOutlineListStyle1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43596"/>
    <w:multiLevelType w:val="multilevel"/>
    <w:tmpl w:val="E15E77C2"/>
    <w:styleLink w:val="WWOutlineListStyle1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9903541"/>
    <w:multiLevelType w:val="multilevel"/>
    <w:tmpl w:val="56FA324A"/>
    <w:styleLink w:val="WWOutlineListStyle1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9094AE0"/>
    <w:multiLevelType w:val="multilevel"/>
    <w:tmpl w:val="5CC68792"/>
    <w:styleLink w:val="WWOutlineListStyle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A691D98"/>
    <w:multiLevelType w:val="multilevel"/>
    <w:tmpl w:val="EAFA240E"/>
    <w:styleLink w:val="WWOutlineListStyle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FD877D4"/>
    <w:multiLevelType w:val="multilevel"/>
    <w:tmpl w:val="AB685E70"/>
    <w:styleLink w:val="WWOutlineListStyle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ABC4D85"/>
    <w:multiLevelType w:val="hybridMultilevel"/>
    <w:tmpl w:val="B914D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5900B8"/>
    <w:multiLevelType w:val="multilevel"/>
    <w:tmpl w:val="7BBA2624"/>
    <w:styleLink w:val="LFO1"/>
    <w:lvl w:ilvl="0">
      <w:start w:val="1"/>
      <w:numFmt w:val="decimal"/>
      <w:pStyle w:val="Turinioantra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5AF52335"/>
    <w:multiLevelType w:val="multilevel"/>
    <w:tmpl w:val="A3E29930"/>
    <w:styleLink w:val="WWOutlineListStyle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5F2C5F41"/>
    <w:multiLevelType w:val="multilevel"/>
    <w:tmpl w:val="2C2A9C94"/>
    <w:styleLink w:val="WWOutlineListStyle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60044FD7"/>
    <w:multiLevelType w:val="multilevel"/>
    <w:tmpl w:val="5BA2CBFA"/>
    <w:styleLink w:val="WWOutlineListStyle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6BBD7638"/>
    <w:multiLevelType w:val="multilevel"/>
    <w:tmpl w:val="2326DF48"/>
    <w:styleLink w:val="WWOutlineListStyle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6C7F0218"/>
    <w:multiLevelType w:val="multilevel"/>
    <w:tmpl w:val="1EE8FB80"/>
    <w:styleLink w:val="WWOutlineListStyle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71ED5743"/>
    <w:multiLevelType w:val="multilevel"/>
    <w:tmpl w:val="8CB45848"/>
    <w:styleLink w:val="WWOutlineListStyle21"/>
    <w:lvl w:ilvl="0">
      <w:start w:val="1"/>
      <w:numFmt w:val="decimal"/>
      <w:pStyle w:val="Antrat1"/>
      <w:lvlText w:val="%1"/>
      <w:lvlJc w:val="left"/>
      <w:pPr>
        <w:ind w:left="432" w:hanging="432"/>
      </w:pPr>
    </w:lvl>
    <w:lvl w:ilvl="1">
      <w:start w:val="1"/>
      <w:numFmt w:val="decimal"/>
      <w:pStyle w:val="Antrat2"/>
      <w:lvlText w:val="%1.%2"/>
      <w:lvlJc w:val="left"/>
      <w:pPr>
        <w:ind w:left="576" w:hanging="576"/>
      </w:pPr>
    </w:lvl>
    <w:lvl w:ilvl="2">
      <w:start w:val="1"/>
      <w:numFmt w:val="decimal"/>
      <w:pStyle w:val="Antrat3"/>
      <w:lvlText w:val="%1.%2.%3"/>
      <w:lvlJc w:val="left"/>
      <w:pPr>
        <w:ind w:left="1440" w:hanging="720"/>
      </w:pPr>
    </w:lvl>
    <w:lvl w:ilvl="3">
      <w:start w:val="1"/>
      <w:numFmt w:val="decimal"/>
      <w:pStyle w:val="Antrat4"/>
      <w:lvlText w:val="%1.%2.%3.%4"/>
      <w:lvlJc w:val="left"/>
      <w:pPr>
        <w:ind w:left="2304" w:hanging="864"/>
      </w:pPr>
    </w:lvl>
    <w:lvl w:ilvl="4">
      <w:start w:val="1"/>
      <w:numFmt w:val="decimal"/>
      <w:pStyle w:val="Antrat5"/>
      <w:lvlText w:val="%1.%2.%3.%4.%5"/>
      <w:lvlJc w:val="left"/>
      <w:pPr>
        <w:ind w:left="244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20" w15:restartNumberingAfterBreak="0">
    <w:nsid w:val="732641FC"/>
    <w:multiLevelType w:val="multilevel"/>
    <w:tmpl w:val="20A01576"/>
    <w:styleLink w:val="WWOutlineListStyle1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735733FF"/>
    <w:multiLevelType w:val="multilevel"/>
    <w:tmpl w:val="E9DC5A14"/>
    <w:styleLink w:val="WWOutlineListStyle1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73D3418F"/>
    <w:multiLevelType w:val="multilevel"/>
    <w:tmpl w:val="BEA8D90C"/>
    <w:styleLink w:val="WWOutlineListStyle1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7DC01011"/>
    <w:multiLevelType w:val="multilevel"/>
    <w:tmpl w:val="FCB2CBEA"/>
    <w:styleLink w:val="WWOutlineListStyle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255282190">
    <w:abstractNumId w:val="19"/>
    <w:lvlOverride w:ilvl="0">
      <w:lvl w:ilvl="0">
        <w:start w:val="1"/>
        <w:numFmt w:val="decimal"/>
        <w:pStyle w:val="Antrat1"/>
        <w:lvlText w:val="%1"/>
        <w:lvlJc w:val="left"/>
        <w:pPr>
          <w:ind w:left="432" w:hanging="432"/>
        </w:pPr>
      </w:lvl>
    </w:lvlOverride>
    <w:lvlOverride w:ilvl="1">
      <w:lvl w:ilvl="1">
        <w:start w:val="1"/>
        <w:numFmt w:val="decimal"/>
        <w:pStyle w:val="Antrat2"/>
        <w:lvlText w:val="%1.%2"/>
        <w:lvlJc w:val="left"/>
        <w:pPr>
          <w:ind w:left="576" w:hanging="576"/>
        </w:pPr>
      </w:lvl>
    </w:lvlOverride>
    <w:lvlOverride w:ilvl="2">
      <w:lvl w:ilvl="2">
        <w:start w:val="1"/>
        <w:numFmt w:val="decimal"/>
        <w:pStyle w:val="Antrat3"/>
        <w:lvlText w:val="%1.%2.%3"/>
        <w:lvlJc w:val="left"/>
        <w:pPr>
          <w:ind w:left="1440" w:hanging="720"/>
        </w:pPr>
      </w:lvl>
    </w:lvlOverride>
    <w:lvlOverride w:ilvl="3">
      <w:lvl w:ilvl="3">
        <w:start w:val="1"/>
        <w:numFmt w:val="decimal"/>
        <w:pStyle w:val="Antrat4"/>
        <w:lvlText w:val="%1.%2.%3.%4"/>
        <w:lvlJc w:val="left"/>
        <w:pPr>
          <w:ind w:left="2304" w:hanging="864"/>
        </w:pPr>
      </w:lvl>
    </w:lvlOverride>
    <w:lvlOverride w:ilvl="4">
      <w:lvl w:ilvl="4">
        <w:start w:val="1"/>
        <w:numFmt w:val="decimal"/>
        <w:pStyle w:val="Antrat5"/>
        <w:lvlText w:val="%1.%2.%3.%4.%5"/>
        <w:lvlJc w:val="left"/>
        <w:pPr>
          <w:ind w:left="2448" w:hanging="1008"/>
        </w:pPr>
      </w:lvl>
    </w:lvlOverride>
    <w:lvlOverride w:ilvl="5">
      <w:lvl w:ilvl="5">
        <w:start w:val="1"/>
        <w:numFmt w:val="decimal"/>
        <w:pStyle w:val="Antrat6"/>
        <w:lvlText w:val="%1.%2.%3.%4.%5.%6"/>
        <w:lvlJc w:val="left"/>
        <w:pPr>
          <w:ind w:left="1152" w:hanging="1152"/>
        </w:pPr>
      </w:lvl>
    </w:lvlOverride>
    <w:lvlOverride w:ilvl="6">
      <w:lvl w:ilvl="6">
        <w:start w:val="1"/>
        <w:numFmt w:val="decimal"/>
        <w:pStyle w:val="Antrat7"/>
        <w:lvlText w:val="%1.%2.%3.%4.%5.%6.%7"/>
        <w:lvlJc w:val="left"/>
        <w:pPr>
          <w:ind w:left="1296" w:hanging="1296"/>
        </w:pPr>
      </w:lvl>
    </w:lvlOverride>
    <w:lvlOverride w:ilvl="7">
      <w:lvl w:ilvl="7">
        <w:start w:val="1"/>
        <w:numFmt w:val="decimal"/>
        <w:pStyle w:val="Antrat8"/>
        <w:lvlText w:val="%1.%2.%3.%4.%5.%6.%7.%8"/>
        <w:lvlJc w:val="left"/>
        <w:pPr>
          <w:ind w:left="1440" w:hanging="1440"/>
        </w:pPr>
      </w:lvl>
    </w:lvlOverride>
    <w:lvlOverride w:ilvl="8">
      <w:lvl w:ilvl="8">
        <w:start w:val="1"/>
        <w:numFmt w:val="decimal"/>
        <w:pStyle w:val="Antrat9"/>
        <w:lvlText w:val="%1.%2.%3.%4.%5.%6.%7.%8.%9"/>
        <w:lvlJc w:val="left"/>
        <w:pPr>
          <w:ind w:left="1584" w:hanging="1584"/>
        </w:pPr>
      </w:lvl>
    </w:lvlOverride>
  </w:num>
  <w:num w:numId="2" w16cid:durableId="971055492">
    <w:abstractNumId w:val="14"/>
  </w:num>
  <w:num w:numId="3" w16cid:durableId="553126389">
    <w:abstractNumId w:val="22"/>
  </w:num>
  <w:num w:numId="4" w16cid:durableId="621034594">
    <w:abstractNumId w:val="4"/>
  </w:num>
  <w:num w:numId="5" w16cid:durableId="1587416505">
    <w:abstractNumId w:val="8"/>
  </w:num>
  <w:num w:numId="6" w16cid:durableId="2131975475">
    <w:abstractNumId w:val="5"/>
  </w:num>
  <w:num w:numId="7" w16cid:durableId="1596792342">
    <w:abstractNumId w:val="7"/>
  </w:num>
  <w:num w:numId="8" w16cid:durableId="1640266193">
    <w:abstractNumId w:val="16"/>
  </w:num>
  <w:num w:numId="9" w16cid:durableId="897327073">
    <w:abstractNumId w:val="1"/>
  </w:num>
  <w:num w:numId="10" w16cid:durableId="471873448">
    <w:abstractNumId w:val="6"/>
  </w:num>
  <w:num w:numId="11" w16cid:durableId="1189566589">
    <w:abstractNumId w:val="20"/>
  </w:num>
  <w:num w:numId="12" w16cid:durableId="197863237">
    <w:abstractNumId w:val="21"/>
  </w:num>
  <w:num w:numId="13" w16cid:durableId="1330210567">
    <w:abstractNumId w:val="10"/>
  </w:num>
  <w:num w:numId="14" w16cid:durableId="1074549821">
    <w:abstractNumId w:val="9"/>
  </w:num>
  <w:num w:numId="15" w16cid:durableId="712770124">
    <w:abstractNumId w:val="23"/>
  </w:num>
  <w:num w:numId="16" w16cid:durableId="774056291">
    <w:abstractNumId w:val="11"/>
  </w:num>
  <w:num w:numId="17" w16cid:durableId="1198202802">
    <w:abstractNumId w:val="17"/>
  </w:num>
  <w:num w:numId="18" w16cid:durableId="49964230">
    <w:abstractNumId w:val="3"/>
  </w:num>
  <w:num w:numId="19" w16cid:durableId="712656440">
    <w:abstractNumId w:val="15"/>
  </w:num>
  <w:num w:numId="20" w16cid:durableId="981619393">
    <w:abstractNumId w:val="2"/>
  </w:num>
  <w:num w:numId="21" w16cid:durableId="1878614579">
    <w:abstractNumId w:val="18"/>
  </w:num>
  <w:num w:numId="22" w16cid:durableId="586618979">
    <w:abstractNumId w:val="0"/>
  </w:num>
  <w:num w:numId="23" w16cid:durableId="1237127659">
    <w:abstractNumId w:val="13"/>
  </w:num>
  <w:num w:numId="24" w16cid:durableId="443185159">
    <w:abstractNumId w:val="19"/>
    <w:lvlOverride w:ilvl="0">
      <w:lvl w:ilvl="0">
        <w:start w:val="1"/>
        <w:numFmt w:val="decimal"/>
        <w:pStyle w:val="Antrat1"/>
        <w:lvlText w:val="%1"/>
        <w:lvlJc w:val="left"/>
        <w:pPr>
          <w:ind w:left="432" w:hanging="432"/>
        </w:pPr>
      </w:lvl>
    </w:lvlOverride>
    <w:lvlOverride w:ilvl="1">
      <w:lvl w:ilvl="1">
        <w:start w:val="1"/>
        <w:numFmt w:val="decimal"/>
        <w:pStyle w:val="Antrat2"/>
        <w:lvlText w:val="%1.%2"/>
        <w:lvlJc w:val="left"/>
        <w:pPr>
          <w:ind w:left="576" w:hanging="576"/>
        </w:pPr>
      </w:lvl>
    </w:lvlOverride>
    <w:lvlOverride w:ilvl="2">
      <w:lvl w:ilvl="2">
        <w:start w:val="1"/>
        <w:numFmt w:val="decimal"/>
        <w:pStyle w:val="Antrat3"/>
        <w:lvlText w:val="%1.%2.%3"/>
        <w:lvlJc w:val="left"/>
        <w:pPr>
          <w:ind w:left="1440" w:hanging="720"/>
        </w:pPr>
      </w:lvl>
    </w:lvlOverride>
    <w:lvlOverride w:ilvl="3">
      <w:lvl w:ilvl="3">
        <w:start w:val="1"/>
        <w:numFmt w:val="decimal"/>
        <w:pStyle w:val="Antrat4"/>
        <w:lvlText w:val="%1.%2.%3.%4"/>
        <w:lvlJc w:val="left"/>
        <w:pPr>
          <w:ind w:left="2304" w:hanging="864"/>
        </w:pPr>
      </w:lvl>
    </w:lvlOverride>
    <w:lvlOverride w:ilvl="4">
      <w:lvl w:ilvl="4">
        <w:start w:val="1"/>
        <w:numFmt w:val="decimal"/>
        <w:pStyle w:val="Antrat5"/>
        <w:lvlText w:val="%1.%2.%3.%4.%5"/>
        <w:lvlJc w:val="left"/>
        <w:pPr>
          <w:ind w:left="2448" w:hanging="1008"/>
        </w:pPr>
      </w:lvl>
    </w:lvlOverride>
    <w:lvlOverride w:ilvl="5">
      <w:lvl w:ilvl="5">
        <w:start w:val="1"/>
        <w:numFmt w:val="decimal"/>
        <w:pStyle w:val="Antrat6"/>
        <w:lvlText w:val="%1.%2.%3.%4.%5.%6"/>
        <w:lvlJc w:val="left"/>
        <w:pPr>
          <w:ind w:left="1152" w:hanging="1152"/>
        </w:pPr>
      </w:lvl>
    </w:lvlOverride>
    <w:lvlOverride w:ilvl="6">
      <w:lvl w:ilvl="6">
        <w:start w:val="1"/>
        <w:numFmt w:val="decimal"/>
        <w:pStyle w:val="Antrat7"/>
        <w:lvlText w:val="%1.%2.%3.%4.%5.%6.%7"/>
        <w:lvlJc w:val="left"/>
        <w:pPr>
          <w:ind w:left="1296" w:hanging="1296"/>
        </w:pPr>
      </w:lvl>
    </w:lvlOverride>
    <w:lvlOverride w:ilvl="7">
      <w:lvl w:ilvl="7">
        <w:start w:val="1"/>
        <w:numFmt w:val="decimal"/>
        <w:pStyle w:val="Antrat8"/>
        <w:lvlText w:val="%1.%2.%3.%4.%5.%6.%7.%8"/>
        <w:lvlJc w:val="left"/>
        <w:pPr>
          <w:ind w:left="1440" w:hanging="1440"/>
        </w:pPr>
      </w:lvl>
    </w:lvlOverride>
    <w:lvlOverride w:ilvl="8">
      <w:lvl w:ilvl="8">
        <w:start w:val="1"/>
        <w:numFmt w:val="decimal"/>
        <w:pStyle w:val="Antrat9"/>
        <w:lvlText w:val="%1.%2.%3.%4.%5.%6.%7.%8.%9"/>
        <w:lvlJc w:val="left"/>
        <w:pPr>
          <w:ind w:left="1584" w:hanging="1584"/>
        </w:pPr>
      </w:lvl>
    </w:lvlOverride>
  </w:num>
  <w:num w:numId="25" w16cid:durableId="146173313">
    <w:abstractNumId w:val="12"/>
  </w:num>
  <w:num w:numId="26" w16cid:durableId="1027097358">
    <w:abstractNumId w:val="19"/>
    <w:lvlOverride w:ilvl="0">
      <w:startOverride w:val="1"/>
      <w:lvl w:ilvl="0">
        <w:start w:val="1"/>
        <w:numFmt w:val="decimal"/>
        <w:pStyle w:val="Antrat1"/>
        <w:lvlText w:val="%1"/>
        <w:lvlJc w:val="left"/>
        <w:pPr>
          <w:ind w:left="432" w:hanging="432"/>
        </w:pPr>
      </w:lvl>
    </w:lvlOverride>
    <w:lvlOverride w:ilvl="1">
      <w:startOverride w:val="1"/>
      <w:lvl w:ilvl="1">
        <w:start w:val="1"/>
        <w:numFmt w:val="decimal"/>
        <w:pStyle w:val="Antrat2"/>
        <w:lvlText w:val="%1.%2"/>
        <w:lvlJc w:val="left"/>
        <w:pPr>
          <w:ind w:left="576" w:hanging="576"/>
        </w:pPr>
      </w:lvl>
    </w:lvlOverride>
    <w:lvlOverride w:ilvl="2">
      <w:startOverride w:val="1"/>
      <w:lvl w:ilvl="2">
        <w:start w:val="1"/>
        <w:numFmt w:val="decimal"/>
        <w:pStyle w:val="Antrat3"/>
        <w:lvlText w:val="%1.%2.%3"/>
        <w:lvlJc w:val="left"/>
        <w:pPr>
          <w:ind w:left="1440" w:hanging="720"/>
        </w:pPr>
      </w:lvl>
    </w:lvlOverride>
    <w:lvlOverride w:ilvl="3">
      <w:startOverride w:val="1"/>
      <w:lvl w:ilvl="3">
        <w:start w:val="1"/>
        <w:numFmt w:val="decimal"/>
        <w:pStyle w:val="Antrat4"/>
        <w:lvlText w:val="%1.%2.%3.%4"/>
        <w:lvlJc w:val="left"/>
        <w:pPr>
          <w:ind w:left="2304" w:hanging="864"/>
        </w:pPr>
      </w:lvl>
    </w:lvlOverride>
    <w:lvlOverride w:ilvl="4">
      <w:startOverride w:val="1"/>
      <w:lvl w:ilvl="4">
        <w:start w:val="1"/>
        <w:numFmt w:val="decimal"/>
        <w:pStyle w:val="Antrat5"/>
        <w:lvlText w:val="%1.%2.%3.%4.%5"/>
        <w:lvlJc w:val="left"/>
        <w:pPr>
          <w:ind w:left="2448" w:hanging="1008"/>
        </w:pPr>
      </w:lvl>
    </w:lvlOverride>
    <w:lvlOverride w:ilvl="5">
      <w:startOverride w:val="1"/>
      <w:lvl w:ilvl="5">
        <w:start w:val="1"/>
        <w:numFmt w:val="decimal"/>
        <w:pStyle w:val="Antrat6"/>
        <w:lvlText w:val="%1.%2.%3.%4.%5.%6"/>
        <w:lvlJc w:val="left"/>
        <w:pPr>
          <w:ind w:left="1152" w:hanging="1152"/>
        </w:pPr>
      </w:lvl>
    </w:lvlOverride>
    <w:lvlOverride w:ilvl="6">
      <w:startOverride w:val="1"/>
      <w:lvl w:ilvl="6">
        <w:start w:val="1"/>
        <w:numFmt w:val="decimal"/>
        <w:pStyle w:val="Antrat7"/>
        <w:lvlText w:val="%1.%2.%3.%4.%5.%6.%7"/>
        <w:lvlJc w:val="left"/>
        <w:pPr>
          <w:ind w:left="1296" w:hanging="1296"/>
        </w:pPr>
      </w:lvl>
    </w:lvlOverride>
    <w:lvlOverride w:ilvl="7">
      <w:startOverride w:val="1"/>
      <w:lvl w:ilvl="7">
        <w:start w:val="1"/>
        <w:numFmt w:val="decimal"/>
        <w:pStyle w:val="Antrat8"/>
        <w:lvlText w:val="%1.%2.%3.%4.%5.%6.%7.%8"/>
        <w:lvlJc w:val="left"/>
        <w:pPr>
          <w:ind w:left="1440" w:hanging="1440"/>
        </w:pPr>
      </w:lvl>
    </w:lvlOverride>
    <w:lvlOverride w:ilvl="8">
      <w:startOverride w:val="1"/>
      <w:lvl w:ilvl="8">
        <w:start w:val="1"/>
        <w:numFmt w:val="decimal"/>
        <w:pStyle w:val="Antrat9"/>
        <w:lvlText w:val="%1.%2.%3.%4.%5.%6.%7.%8.%9"/>
        <w:lvlJc w:val="left"/>
        <w:pPr>
          <w:ind w:left="1584" w:hanging="1584"/>
        </w:pPr>
      </w:lvl>
    </w:lvlOverride>
  </w:num>
  <w:num w:numId="27" w16cid:durableId="2033216776">
    <w:abstractNumId w:val="19"/>
    <w:lvlOverride w:ilvl="0">
      <w:startOverride w:val="1"/>
      <w:lvl w:ilvl="0">
        <w:start w:val="1"/>
        <w:numFmt w:val="decimal"/>
        <w:pStyle w:val="Antrat1"/>
        <w:lvlText w:val="%1"/>
        <w:lvlJc w:val="left"/>
        <w:pPr>
          <w:ind w:left="432" w:hanging="432"/>
        </w:pPr>
      </w:lvl>
    </w:lvlOverride>
    <w:lvlOverride w:ilvl="1">
      <w:startOverride w:val="1"/>
      <w:lvl w:ilvl="1">
        <w:start w:val="1"/>
        <w:numFmt w:val="decimal"/>
        <w:pStyle w:val="Antrat2"/>
        <w:lvlText w:val="%1.%2"/>
        <w:lvlJc w:val="left"/>
        <w:pPr>
          <w:ind w:left="576" w:hanging="576"/>
        </w:pPr>
      </w:lvl>
    </w:lvlOverride>
    <w:lvlOverride w:ilvl="2">
      <w:startOverride w:val="1"/>
      <w:lvl w:ilvl="2">
        <w:start w:val="1"/>
        <w:numFmt w:val="decimal"/>
        <w:pStyle w:val="Antrat3"/>
        <w:lvlText w:val="%1.%2.%3"/>
        <w:lvlJc w:val="left"/>
        <w:pPr>
          <w:ind w:left="1440" w:hanging="720"/>
        </w:pPr>
      </w:lvl>
    </w:lvlOverride>
    <w:lvlOverride w:ilvl="3">
      <w:startOverride w:val="1"/>
      <w:lvl w:ilvl="3">
        <w:start w:val="1"/>
        <w:numFmt w:val="decimal"/>
        <w:pStyle w:val="Antrat4"/>
        <w:lvlText w:val="%1.%2.%3.%4"/>
        <w:lvlJc w:val="left"/>
        <w:pPr>
          <w:ind w:left="2304" w:hanging="864"/>
        </w:pPr>
      </w:lvl>
    </w:lvlOverride>
    <w:lvlOverride w:ilvl="4">
      <w:startOverride w:val="1"/>
      <w:lvl w:ilvl="4">
        <w:start w:val="1"/>
        <w:numFmt w:val="decimal"/>
        <w:pStyle w:val="Antrat5"/>
        <w:lvlText w:val="%1.%2.%3.%4.%5"/>
        <w:lvlJc w:val="left"/>
        <w:pPr>
          <w:ind w:left="2448" w:hanging="1008"/>
        </w:pPr>
      </w:lvl>
    </w:lvlOverride>
    <w:lvlOverride w:ilvl="5">
      <w:startOverride w:val="1"/>
      <w:lvl w:ilvl="5">
        <w:start w:val="1"/>
        <w:numFmt w:val="decimal"/>
        <w:pStyle w:val="Antrat6"/>
        <w:lvlText w:val="%1.%2.%3.%4.%5.%6"/>
        <w:lvlJc w:val="left"/>
        <w:pPr>
          <w:ind w:left="1152" w:hanging="1152"/>
        </w:pPr>
      </w:lvl>
    </w:lvlOverride>
    <w:lvlOverride w:ilvl="6">
      <w:startOverride w:val="1"/>
      <w:lvl w:ilvl="6">
        <w:start w:val="1"/>
        <w:numFmt w:val="decimal"/>
        <w:pStyle w:val="Antrat7"/>
        <w:lvlText w:val="%1.%2.%3.%4.%5.%6.%7"/>
        <w:lvlJc w:val="left"/>
        <w:pPr>
          <w:ind w:left="1296" w:hanging="1296"/>
        </w:pPr>
      </w:lvl>
    </w:lvlOverride>
    <w:lvlOverride w:ilvl="7">
      <w:startOverride w:val="1"/>
      <w:lvl w:ilvl="7">
        <w:start w:val="1"/>
        <w:numFmt w:val="decimal"/>
        <w:pStyle w:val="Antrat8"/>
        <w:lvlText w:val="%1.%2.%3.%4.%5.%6.%7.%8"/>
        <w:lvlJc w:val="left"/>
        <w:pPr>
          <w:ind w:left="1440" w:hanging="1440"/>
        </w:pPr>
      </w:lvl>
    </w:lvlOverride>
    <w:lvlOverride w:ilvl="8">
      <w:startOverride w:val="1"/>
      <w:lvl w:ilvl="8">
        <w:start w:val="1"/>
        <w:numFmt w:val="decimal"/>
        <w:pStyle w:val="Antrat9"/>
        <w:lvlText w:val="%1.%2.%3.%4.%5.%6.%7.%8.%9"/>
        <w:lvlJc w:val="left"/>
        <w:pPr>
          <w:ind w:left="1584" w:hanging="1584"/>
        </w:pPr>
      </w:lvl>
    </w:lvlOverride>
  </w:num>
  <w:num w:numId="28" w16cid:durableId="1654482155">
    <w:abstractNumId w:val="19"/>
  </w:num>
  <w:num w:numId="29" w16cid:durableId="747535048">
    <w:abstractNumId w:val="19"/>
    <w:lvlOverride w:ilvl="0">
      <w:lvl w:ilvl="0">
        <w:start w:val="1"/>
        <w:numFmt w:val="decimal"/>
        <w:pStyle w:val="Antrat1"/>
        <w:lvlText w:val="%1"/>
        <w:lvlJc w:val="left"/>
        <w:pPr>
          <w:ind w:left="432" w:hanging="432"/>
        </w:pPr>
      </w:lvl>
    </w:lvlOverride>
    <w:lvlOverride w:ilvl="1">
      <w:lvl w:ilvl="1">
        <w:start w:val="1"/>
        <w:numFmt w:val="decimal"/>
        <w:pStyle w:val="Antrat2"/>
        <w:lvlText w:val="%1.%2"/>
        <w:lvlJc w:val="left"/>
        <w:pPr>
          <w:ind w:left="576" w:hanging="576"/>
        </w:pPr>
      </w:lvl>
    </w:lvlOverride>
    <w:lvlOverride w:ilvl="2">
      <w:lvl w:ilvl="2">
        <w:start w:val="1"/>
        <w:numFmt w:val="decimal"/>
        <w:pStyle w:val="Antrat3"/>
        <w:lvlText w:val="%1.%2.%3"/>
        <w:lvlJc w:val="left"/>
        <w:pPr>
          <w:ind w:left="1440" w:hanging="720"/>
        </w:pPr>
      </w:lvl>
    </w:lvlOverride>
    <w:lvlOverride w:ilvl="3">
      <w:lvl w:ilvl="3">
        <w:start w:val="1"/>
        <w:numFmt w:val="decimal"/>
        <w:pStyle w:val="Antrat4"/>
        <w:lvlText w:val="%1.%2.%3.%4"/>
        <w:lvlJc w:val="left"/>
        <w:pPr>
          <w:ind w:left="2304" w:hanging="864"/>
        </w:pPr>
      </w:lvl>
    </w:lvlOverride>
    <w:lvlOverride w:ilvl="4">
      <w:lvl w:ilvl="4">
        <w:start w:val="1"/>
        <w:numFmt w:val="decimal"/>
        <w:pStyle w:val="Antrat5"/>
        <w:lvlText w:val="%1.%2.%3.%4.%5"/>
        <w:lvlJc w:val="left"/>
        <w:pPr>
          <w:ind w:left="2448" w:hanging="1008"/>
        </w:pPr>
      </w:lvl>
    </w:lvlOverride>
    <w:lvlOverride w:ilvl="5">
      <w:lvl w:ilvl="5">
        <w:start w:val="1"/>
        <w:numFmt w:val="decimal"/>
        <w:pStyle w:val="Antrat6"/>
        <w:lvlText w:val="%1.%2.%3.%4.%5.%6"/>
        <w:lvlJc w:val="left"/>
        <w:pPr>
          <w:ind w:left="1152" w:hanging="1152"/>
        </w:pPr>
      </w:lvl>
    </w:lvlOverride>
    <w:lvlOverride w:ilvl="6">
      <w:lvl w:ilvl="6">
        <w:start w:val="1"/>
        <w:numFmt w:val="decimal"/>
        <w:pStyle w:val="Antrat7"/>
        <w:lvlText w:val="%1.%2.%3.%4.%5.%6.%7"/>
        <w:lvlJc w:val="left"/>
        <w:pPr>
          <w:ind w:left="1296" w:hanging="1296"/>
        </w:pPr>
      </w:lvl>
    </w:lvlOverride>
    <w:lvlOverride w:ilvl="7">
      <w:lvl w:ilvl="7">
        <w:start w:val="1"/>
        <w:numFmt w:val="decimal"/>
        <w:pStyle w:val="Antrat8"/>
        <w:lvlText w:val="%1.%2.%3.%4.%5.%6.%7.%8"/>
        <w:lvlJc w:val="left"/>
        <w:pPr>
          <w:ind w:left="1440" w:hanging="1440"/>
        </w:pPr>
      </w:lvl>
    </w:lvlOverride>
    <w:lvlOverride w:ilvl="8">
      <w:lvl w:ilvl="8">
        <w:start w:val="1"/>
        <w:numFmt w:val="decimal"/>
        <w:pStyle w:val="Antrat9"/>
        <w:lvlText w:val="%1.%2.%3.%4.%5.%6.%7.%8.%9"/>
        <w:lvlJc w:val="left"/>
        <w:pPr>
          <w:ind w:left="1584" w:hanging="1584"/>
        </w:pPr>
      </w:lvl>
    </w:lvlOverride>
  </w:num>
  <w:num w:numId="30" w16cid:durableId="1487235959">
    <w:abstractNumId w:val="19"/>
    <w:lvlOverride w:ilvl="0">
      <w:startOverride w:val="1"/>
      <w:lvl w:ilvl="0">
        <w:start w:val="1"/>
        <w:numFmt w:val="decimal"/>
        <w:pStyle w:val="Antrat1"/>
        <w:lvlText w:val="%1"/>
        <w:lvlJc w:val="left"/>
        <w:pPr>
          <w:ind w:left="432" w:hanging="432"/>
        </w:pPr>
      </w:lvl>
    </w:lvlOverride>
    <w:lvlOverride w:ilvl="1">
      <w:startOverride w:val="1"/>
      <w:lvl w:ilvl="1">
        <w:start w:val="1"/>
        <w:numFmt w:val="decimal"/>
        <w:pStyle w:val="Antrat2"/>
        <w:lvlText w:val="%1.%2"/>
        <w:lvlJc w:val="left"/>
        <w:pPr>
          <w:ind w:left="576" w:hanging="576"/>
        </w:pPr>
      </w:lvl>
    </w:lvlOverride>
    <w:lvlOverride w:ilvl="2">
      <w:startOverride w:val="1"/>
      <w:lvl w:ilvl="2">
        <w:start w:val="1"/>
        <w:numFmt w:val="decimal"/>
        <w:pStyle w:val="Antrat3"/>
        <w:lvlText w:val="%1.%2.%3"/>
        <w:lvlJc w:val="left"/>
        <w:pPr>
          <w:ind w:left="1440" w:hanging="720"/>
        </w:pPr>
      </w:lvl>
    </w:lvlOverride>
    <w:lvlOverride w:ilvl="3">
      <w:startOverride w:val="1"/>
      <w:lvl w:ilvl="3">
        <w:start w:val="1"/>
        <w:numFmt w:val="decimal"/>
        <w:pStyle w:val="Antrat4"/>
        <w:lvlText w:val="%1.%2.%3.%4"/>
        <w:lvlJc w:val="left"/>
        <w:pPr>
          <w:ind w:left="2304" w:hanging="864"/>
        </w:pPr>
      </w:lvl>
    </w:lvlOverride>
    <w:lvlOverride w:ilvl="4">
      <w:startOverride w:val="1"/>
      <w:lvl w:ilvl="4">
        <w:start w:val="1"/>
        <w:numFmt w:val="decimal"/>
        <w:pStyle w:val="Antrat5"/>
        <w:lvlText w:val="%1.%2.%3.%4.%5"/>
        <w:lvlJc w:val="left"/>
        <w:pPr>
          <w:ind w:left="2448" w:hanging="1008"/>
        </w:pPr>
      </w:lvl>
    </w:lvlOverride>
    <w:lvlOverride w:ilvl="5">
      <w:startOverride w:val="1"/>
      <w:lvl w:ilvl="5">
        <w:start w:val="1"/>
        <w:numFmt w:val="decimal"/>
        <w:pStyle w:val="Antrat6"/>
        <w:lvlText w:val="%1.%2.%3.%4.%5.%6"/>
        <w:lvlJc w:val="left"/>
        <w:pPr>
          <w:ind w:left="1152" w:hanging="1152"/>
        </w:pPr>
      </w:lvl>
    </w:lvlOverride>
    <w:lvlOverride w:ilvl="6">
      <w:startOverride w:val="1"/>
      <w:lvl w:ilvl="6">
        <w:start w:val="1"/>
        <w:numFmt w:val="decimal"/>
        <w:pStyle w:val="Antrat7"/>
        <w:lvlText w:val="%1.%2.%3.%4.%5.%6.%7"/>
        <w:lvlJc w:val="left"/>
        <w:pPr>
          <w:ind w:left="1296" w:hanging="1296"/>
        </w:pPr>
      </w:lvl>
    </w:lvlOverride>
    <w:lvlOverride w:ilvl="7">
      <w:startOverride w:val="1"/>
      <w:lvl w:ilvl="7">
        <w:start w:val="1"/>
        <w:numFmt w:val="decimal"/>
        <w:pStyle w:val="Antrat8"/>
        <w:lvlText w:val="%1.%2.%3.%4.%5.%6.%7.%8"/>
        <w:lvlJc w:val="left"/>
        <w:pPr>
          <w:ind w:left="1440" w:hanging="1440"/>
        </w:pPr>
      </w:lvl>
    </w:lvlOverride>
    <w:lvlOverride w:ilvl="8">
      <w:startOverride w:val="1"/>
      <w:lvl w:ilvl="8">
        <w:start w:val="1"/>
        <w:numFmt w:val="decimal"/>
        <w:pStyle w:val="Antrat9"/>
        <w:lvlText w:val="%1.%2.%3.%4.%5.%6.%7.%8.%9"/>
        <w:lvlJc w:val="left"/>
        <w:pPr>
          <w:ind w:left="1584" w:hanging="1584"/>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72AA"/>
    <w:rsid w:val="000004E6"/>
    <w:rsid w:val="00005260"/>
    <w:rsid w:val="00006E06"/>
    <w:rsid w:val="00011E6D"/>
    <w:rsid w:val="00017E95"/>
    <w:rsid w:val="000212CF"/>
    <w:rsid w:val="00022271"/>
    <w:rsid w:val="000223DC"/>
    <w:rsid w:val="00026608"/>
    <w:rsid w:val="00027DF7"/>
    <w:rsid w:val="00035BC8"/>
    <w:rsid w:val="00035FC5"/>
    <w:rsid w:val="0003708B"/>
    <w:rsid w:val="000607D5"/>
    <w:rsid w:val="000663E9"/>
    <w:rsid w:val="000701A5"/>
    <w:rsid w:val="000701CB"/>
    <w:rsid w:val="000707E2"/>
    <w:rsid w:val="00093985"/>
    <w:rsid w:val="000960A4"/>
    <w:rsid w:val="000A1632"/>
    <w:rsid w:val="000B3468"/>
    <w:rsid w:val="000C1C69"/>
    <w:rsid w:val="000D08B6"/>
    <w:rsid w:val="000D6F29"/>
    <w:rsid w:val="000F6EEB"/>
    <w:rsid w:val="00122785"/>
    <w:rsid w:val="00124366"/>
    <w:rsid w:val="001311FD"/>
    <w:rsid w:val="00131510"/>
    <w:rsid w:val="00143249"/>
    <w:rsid w:val="00144A1F"/>
    <w:rsid w:val="001479D7"/>
    <w:rsid w:val="001856BF"/>
    <w:rsid w:val="001865F9"/>
    <w:rsid w:val="0019367B"/>
    <w:rsid w:val="001A4D24"/>
    <w:rsid w:val="001A59B2"/>
    <w:rsid w:val="001B2508"/>
    <w:rsid w:val="001C19FE"/>
    <w:rsid w:val="001D3DD7"/>
    <w:rsid w:val="001D7963"/>
    <w:rsid w:val="001E6332"/>
    <w:rsid w:val="00200D3A"/>
    <w:rsid w:val="00202E2D"/>
    <w:rsid w:val="0020512D"/>
    <w:rsid w:val="00215A98"/>
    <w:rsid w:val="00221D82"/>
    <w:rsid w:val="002236C9"/>
    <w:rsid w:val="00224547"/>
    <w:rsid w:val="002303C5"/>
    <w:rsid w:val="0023378B"/>
    <w:rsid w:val="002370F2"/>
    <w:rsid w:val="00244D9B"/>
    <w:rsid w:val="002478FC"/>
    <w:rsid w:val="00253D14"/>
    <w:rsid w:val="00254874"/>
    <w:rsid w:val="0026036A"/>
    <w:rsid w:val="00261B16"/>
    <w:rsid w:val="002628FE"/>
    <w:rsid w:val="0028776A"/>
    <w:rsid w:val="00292438"/>
    <w:rsid w:val="002B177E"/>
    <w:rsid w:val="002B2FC8"/>
    <w:rsid w:val="002B4B05"/>
    <w:rsid w:val="002B5288"/>
    <w:rsid w:val="002B6038"/>
    <w:rsid w:val="002B6FDE"/>
    <w:rsid w:val="002C63D0"/>
    <w:rsid w:val="002E23B4"/>
    <w:rsid w:val="002E4A0C"/>
    <w:rsid w:val="002F3AA7"/>
    <w:rsid w:val="00307560"/>
    <w:rsid w:val="003151B6"/>
    <w:rsid w:val="00316302"/>
    <w:rsid w:val="00317D11"/>
    <w:rsid w:val="00324974"/>
    <w:rsid w:val="00327C87"/>
    <w:rsid w:val="003431B3"/>
    <w:rsid w:val="00344D9D"/>
    <w:rsid w:val="00350288"/>
    <w:rsid w:val="00350D1E"/>
    <w:rsid w:val="00361541"/>
    <w:rsid w:val="00361B6D"/>
    <w:rsid w:val="00372FCA"/>
    <w:rsid w:val="00373938"/>
    <w:rsid w:val="003849EE"/>
    <w:rsid w:val="003863A3"/>
    <w:rsid w:val="00386777"/>
    <w:rsid w:val="003929DC"/>
    <w:rsid w:val="003B11C4"/>
    <w:rsid w:val="003B6799"/>
    <w:rsid w:val="003D5F94"/>
    <w:rsid w:val="003D6F45"/>
    <w:rsid w:val="003E33EB"/>
    <w:rsid w:val="003F1406"/>
    <w:rsid w:val="003F34B5"/>
    <w:rsid w:val="004052EF"/>
    <w:rsid w:val="004112E2"/>
    <w:rsid w:val="004114C9"/>
    <w:rsid w:val="00414894"/>
    <w:rsid w:val="0042546A"/>
    <w:rsid w:val="0044133F"/>
    <w:rsid w:val="0044561B"/>
    <w:rsid w:val="00450079"/>
    <w:rsid w:val="004566AE"/>
    <w:rsid w:val="00457066"/>
    <w:rsid w:val="00464692"/>
    <w:rsid w:val="00476BCA"/>
    <w:rsid w:val="00480536"/>
    <w:rsid w:val="00481EDF"/>
    <w:rsid w:val="004A7680"/>
    <w:rsid w:val="004B5902"/>
    <w:rsid w:val="004B7AB4"/>
    <w:rsid w:val="004C3933"/>
    <w:rsid w:val="004C6B74"/>
    <w:rsid w:val="004F233B"/>
    <w:rsid w:val="004F3457"/>
    <w:rsid w:val="004F65E1"/>
    <w:rsid w:val="005155B0"/>
    <w:rsid w:val="005228B5"/>
    <w:rsid w:val="00523B0B"/>
    <w:rsid w:val="005361C9"/>
    <w:rsid w:val="0054186D"/>
    <w:rsid w:val="00543D1B"/>
    <w:rsid w:val="00556AF5"/>
    <w:rsid w:val="00556CFD"/>
    <w:rsid w:val="00560109"/>
    <w:rsid w:val="00561FBF"/>
    <w:rsid w:val="00567FA5"/>
    <w:rsid w:val="005B3667"/>
    <w:rsid w:val="005C4A85"/>
    <w:rsid w:val="005D4636"/>
    <w:rsid w:val="005F07B8"/>
    <w:rsid w:val="005F166D"/>
    <w:rsid w:val="005F691C"/>
    <w:rsid w:val="005F6F94"/>
    <w:rsid w:val="00603061"/>
    <w:rsid w:val="0061058F"/>
    <w:rsid w:val="006134D8"/>
    <w:rsid w:val="00614CDF"/>
    <w:rsid w:val="00626A2F"/>
    <w:rsid w:val="00633568"/>
    <w:rsid w:val="00653214"/>
    <w:rsid w:val="00666BFB"/>
    <w:rsid w:val="006718B3"/>
    <w:rsid w:val="00676713"/>
    <w:rsid w:val="00690E47"/>
    <w:rsid w:val="00691B3C"/>
    <w:rsid w:val="00696698"/>
    <w:rsid w:val="00697F13"/>
    <w:rsid w:val="006B2772"/>
    <w:rsid w:val="006B3946"/>
    <w:rsid w:val="006C13E6"/>
    <w:rsid w:val="006C5356"/>
    <w:rsid w:val="006D2A46"/>
    <w:rsid w:val="006E2EBB"/>
    <w:rsid w:val="006F0812"/>
    <w:rsid w:val="006F7FF7"/>
    <w:rsid w:val="00702154"/>
    <w:rsid w:val="00702589"/>
    <w:rsid w:val="007145F3"/>
    <w:rsid w:val="00721D30"/>
    <w:rsid w:val="00722825"/>
    <w:rsid w:val="00723AB3"/>
    <w:rsid w:val="00734803"/>
    <w:rsid w:val="00742BAA"/>
    <w:rsid w:val="007505A8"/>
    <w:rsid w:val="00752399"/>
    <w:rsid w:val="00753141"/>
    <w:rsid w:val="00767BF6"/>
    <w:rsid w:val="007705F0"/>
    <w:rsid w:val="007753D4"/>
    <w:rsid w:val="00781EC5"/>
    <w:rsid w:val="007822EC"/>
    <w:rsid w:val="00782C0A"/>
    <w:rsid w:val="00794EB7"/>
    <w:rsid w:val="007954E9"/>
    <w:rsid w:val="007A0121"/>
    <w:rsid w:val="007A4AF2"/>
    <w:rsid w:val="007A4D80"/>
    <w:rsid w:val="007A5201"/>
    <w:rsid w:val="007B68E0"/>
    <w:rsid w:val="007B7C0D"/>
    <w:rsid w:val="007C2CDE"/>
    <w:rsid w:val="007C48BF"/>
    <w:rsid w:val="007C660D"/>
    <w:rsid w:val="007D0E15"/>
    <w:rsid w:val="007D23CD"/>
    <w:rsid w:val="007D49F4"/>
    <w:rsid w:val="007D5D7B"/>
    <w:rsid w:val="007E2467"/>
    <w:rsid w:val="007F3B1D"/>
    <w:rsid w:val="0081108B"/>
    <w:rsid w:val="00814F60"/>
    <w:rsid w:val="008157C9"/>
    <w:rsid w:val="0082150C"/>
    <w:rsid w:val="00823F3F"/>
    <w:rsid w:val="008265FD"/>
    <w:rsid w:val="008307EB"/>
    <w:rsid w:val="008334F5"/>
    <w:rsid w:val="00835D7A"/>
    <w:rsid w:val="0086645D"/>
    <w:rsid w:val="00870468"/>
    <w:rsid w:val="00871359"/>
    <w:rsid w:val="00871FC8"/>
    <w:rsid w:val="008803AC"/>
    <w:rsid w:val="008856BE"/>
    <w:rsid w:val="00885BEB"/>
    <w:rsid w:val="00887166"/>
    <w:rsid w:val="00887DD2"/>
    <w:rsid w:val="008A56DC"/>
    <w:rsid w:val="008B080E"/>
    <w:rsid w:val="008B137E"/>
    <w:rsid w:val="008C41D3"/>
    <w:rsid w:val="008D7867"/>
    <w:rsid w:val="008F3360"/>
    <w:rsid w:val="008F5A9B"/>
    <w:rsid w:val="00901A10"/>
    <w:rsid w:val="00915E3B"/>
    <w:rsid w:val="00922C81"/>
    <w:rsid w:val="00924E6F"/>
    <w:rsid w:val="00930E4D"/>
    <w:rsid w:val="00954B3C"/>
    <w:rsid w:val="009639B4"/>
    <w:rsid w:val="00964E5B"/>
    <w:rsid w:val="00975467"/>
    <w:rsid w:val="009815CB"/>
    <w:rsid w:val="00985E4F"/>
    <w:rsid w:val="009865E5"/>
    <w:rsid w:val="00987C52"/>
    <w:rsid w:val="00995D88"/>
    <w:rsid w:val="009A06D7"/>
    <w:rsid w:val="009A4B05"/>
    <w:rsid w:val="009B257F"/>
    <w:rsid w:val="009B3826"/>
    <w:rsid w:val="009D2E92"/>
    <w:rsid w:val="009D5F57"/>
    <w:rsid w:val="009D7A91"/>
    <w:rsid w:val="009E00FA"/>
    <w:rsid w:val="009E24C1"/>
    <w:rsid w:val="009F7F29"/>
    <w:rsid w:val="00A03D6D"/>
    <w:rsid w:val="00A046EC"/>
    <w:rsid w:val="00A11916"/>
    <w:rsid w:val="00A13A81"/>
    <w:rsid w:val="00A14973"/>
    <w:rsid w:val="00A21EC2"/>
    <w:rsid w:val="00A22F17"/>
    <w:rsid w:val="00A31712"/>
    <w:rsid w:val="00A4495F"/>
    <w:rsid w:val="00A4567A"/>
    <w:rsid w:val="00A63E64"/>
    <w:rsid w:val="00A672AA"/>
    <w:rsid w:val="00A67BD0"/>
    <w:rsid w:val="00A75437"/>
    <w:rsid w:val="00A75EF7"/>
    <w:rsid w:val="00A94CDB"/>
    <w:rsid w:val="00AB220E"/>
    <w:rsid w:val="00AB2933"/>
    <w:rsid w:val="00AB7BDC"/>
    <w:rsid w:val="00AE0963"/>
    <w:rsid w:val="00AE0DBC"/>
    <w:rsid w:val="00AE21AB"/>
    <w:rsid w:val="00AF0C9D"/>
    <w:rsid w:val="00AF1D57"/>
    <w:rsid w:val="00B013B7"/>
    <w:rsid w:val="00B224F6"/>
    <w:rsid w:val="00B31FF0"/>
    <w:rsid w:val="00B36C56"/>
    <w:rsid w:val="00B65B24"/>
    <w:rsid w:val="00B679F5"/>
    <w:rsid w:val="00B870D7"/>
    <w:rsid w:val="00B94039"/>
    <w:rsid w:val="00BB203F"/>
    <w:rsid w:val="00BC56D5"/>
    <w:rsid w:val="00BC6B5C"/>
    <w:rsid w:val="00BD61A5"/>
    <w:rsid w:val="00BF095C"/>
    <w:rsid w:val="00BF5122"/>
    <w:rsid w:val="00BF5DCA"/>
    <w:rsid w:val="00BF7F78"/>
    <w:rsid w:val="00C1408D"/>
    <w:rsid w:val="00C22D4A"/>
    <w:rsid w:val="00C3044C"/>
    <w:rsid w:val="00C3395B"/>
    <w:rsid w:val="00C36D10"/>
    <w:rsid w:val="00C41BF2"/>
    <w:rsid w:val="00C51517"/>
    <w:rsid w:val="00C53C28"/>
    <w:rsid w:val="00C5652A"/>
    <w:rsid w:val="00C779A5"/>
    <w:rsid w:val="00C85556"/>
    <w:rsid w:val="00C87248"/>
    <w:rsid w:val="00CA058B"/>
    <w:rsid w:val="00CB1095"/>
    <w:rsid w:val="00CC0C58"/>
    <w:rsid w:val="00CC0E05"/>
    <w:rsid w:val="00CC22B7"/>
    <w:rsid w:val="00CC5003"/>
    <w:rsid w:val="00CC594E"/>
    <w:rsid w:val="00D02073"/>
    <w:rsid w:val="00D02E4B"/>
    <w:rsid w:val="00D13B29"/>
    <w:rsid w:val="00D2556A"/>
    <w:rsid w:val="00D31EBC"/>
    <w:rsid w:val="00D353DD"/>
    <w:rsid w:val="00D53B1A"/>
    <w:rsid w:val="00D55386"/>
    <w:rsid w:val="00D759FD"/>
    <w:rsid w:val="00D75F38"/>
    <w:rsid w:val="00D9203A"/>
    <w:rsid w:val="00D94438"/>
    <w:rsid w:val="00DB5D9F"/>
    <w:rsid w:val="00DC306A"/>
    <w:rsid w:val="00DD6D53"/>
    <w:rsid w:val="00DE2C7B"/>
    <w:rsid w:val="00DE601E"/>
    <w:rsid w:val="00DF0CD8"/>
    <w:rsid w:val="00DF0E96"/>
    <w:rsid w:val="00DF14FB"/>
    <w:rsid w:val="00DF73EA"/>
    <w:rsid w:val="00E04804"/>
    <w:rsid w:val="00E13A64"/>
    <w:rsid w:val="00E152A8"/>
    <w:rsid w:val="00E25081"/>
    <w:rsid w:val="00E3380D"/>
    <w:rsid w:val="00E34F13"/>
    <w:rsid w:val="00E44AB4"/>
    <w:rsid w:val="00E512AB"/>
    <w:rsid w:val="00E66987"/>
    <w:rsid w:val="00E67C73"/>
    <w:rsid w:val="00E778CA"/>
    <w:rsid w:val="00E902ED"/>
    <w:rsid w:val="00E9204E"/>
    <w:rsid w:val="00E9266B"/>
    <w:rsid w:val="00EA1D86"/>
    <w:rsid w:val="00EA354C"/>
    <w:rsid w:val="00EA3BF1"/>
    <w:rsid w:val="00EA4424"/>
    <w:rsid w:val="00EA50A2"/>
    <w:rsid w:val="00EB29C1"/>
    <w:rsid w:val="00EC05DD"/>
    <w:rsid w:val="00ED0CFA"/>
    <w:rsid w:val="00ED13B0"/>
    <w:rsid w:val="00ED70BA"/>
    <w:rsid w:val="00EF2663"/>
    <w:rsid w:val="00EF31E8"/>
    <w:rsid w:val="00EF4B82"/>
    <w:rsid w:val="00EF722C"/>
    <w:rsid w:val="00EF7344"/>
    <w:rsid w:val="00F02982"/>
    <w:rsid w:val="00F061FF"/>
    <w:rsid w:val="00F12951"/>
    <w:rsid w:val="00F1421E"/>
    <w:rsid w:val="00F25AC2"/>
    <w:rsid w:val="00F3506E"/>
    <w:rsid w:val="00F408AF"/>
    <w:rsid w:val="00F50C2D"/>
    <w:rsid w:val="00F52E2A"/>
    <w:rsid w:val="00F55437"/>
    <w:rsid w:val="00F60F0F"/>
    <w:rsid w:val="00F64F79"/>
    <w:rsid w:val="00F66CDB"/>
    <w:rsid w:val="00F76E49"/>
    <w:rsid w:val="00F83CA6"/>
    <w:rsid w:val="00F8638E"/>
    <w:rsid w:val="00F87B4F"/>
    <w:rsid w:val="00F90C24"/>
    <w:rsid w:val="00F9734D"/>
    <w:rsid w:val="00FA06FE"/>
    <w:rsid w:val="00FC2393"/>
    <w:rsid w:val="00FD00B3"/>
    <w:rsid w:val="00FD0FC7"/>
    <w:rsid w:val="00FD1DAE"/>
    <w:rsid w:val="00FD41D3"/>
    <w:rsid w:val="00FD73DC"/>
    <w:rsid w:val="00FE6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4DB40"/>
  <w15:docId w15:val="{BD52FBBC-CB6F-4D43-802E-0D951B1C8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pPr>
        <w:autoSpaceDN w:val="0"/>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5E3B"/>
    <w:pPr>
      <w:suppressAutoHyphens/>
      <w:spacing w:after="0"/>
    </w:pPr>
    <w:rPr>
      <w:rFonts w:ascii="Arial" w:hAnsi="Arial"/>
      <w:sz w:val="20"/>
      <w:lang w:val="lt-LT"/>
    </w:rPr>
  </w:style>
  <w:style w:type="paragraph" w:styleId="Antrat1">
    <w:name w:val="heading 1"/>
    <w:basedOn w:val="prastasis"/>
    <w:next w:val="prastasis"/>
    <w:uiPriority w:val="9"/>
    <w:qFormat/>
    <w:pPr>
      <w:keepNext/>
      <w:keepLines/>
      <w:numPr>
        <w:numId w:val="1"/>
      </w:numPr>
      <w:jc w:val="center"/>
      <w:outlineLvl w:val="0"/>
    </w:pPr>
    <w:rPr>
      <w:rFonts w:eastAsia="Times New Roman"/>
      <w:b/>
      <w:sz w:val="24"/>
      <w:szCs w:val="32"/>
    </w:rPr>
  </w:style>
  <w:style w:type="paragraph" w:styleId="Antrat2">
    <w:name w:val="heading 2"/>
    <w:basedOn w:val="prastasis"/>
    <w:next w:val="prastasis"/>
    <w:uiPriority w:val="9"/>
    <w:unhideWhenUsed/>
    <w:qFormat/>
    <w:rsid w:val="00C51517"/>
    <w:pPr>
      <w:keepNext/>
      <w:keepLines/>
      <w:numPr>
        <w:ilvl w:val="1"/>
        <w:numId w:val="1"/>
      </w:numPr>
      <w:spacing w:before="40"/>
      <w:ind w:left="578" w:hanging="578"/>
      <w:contextualSpacing/>
      <w:outlineLvl w:val="1"/>
    </w:pPr>
    <w:rPr>
      <w:rFonts w:eastAsia="Times New Roman"/>
      <w:color w:val="000000"/>
      <w:szCs w:val="26"/>
    </w:rPr>
  </w:style>
  <w:style w:type="paragraph" w:styleId="Antrat3">
    <w:name w:val="heading 3"/>
    <w:basedOn w:val="prastasis"/>
    <w:next w:val="prastasis"/>
    <w:uiPriority w:val="9"/>
    <w:unhideWhenUsed/>
    <w:qFormat/>
    <w:pPr>
      <w:keepNext/>
      <w:keepLines/>
      <w:numPr>
        <w:ilvl w:val="2"/>
        <w:numId w:val="1"/>
      </w:numPr>
      <w:outlineLvl w:val="2"/>
    </w:pPr>
    <w:rPr>
      <w:rFonts w:eastAsia="Times New Roman"/>
      <w:color w:val="000000"/>
      <w:szCs w:val="24"/>
    </w:rPr>
  </w:style>
  <w:style w:type="paragraph" w:styleId="Antrat4">
    <w:name w:val="heading 4"/>
    <w:basedOn w:val="prastasis"/>
    <w:next w:val="prastasis"/>
    <w:uiPriority w:val="9"/>
    <w:unhideWhenUsed/>
    <w:qFormat/>
    <w:pPr>
      <w:keepNext/>
      <w:keepLines/>
      <w:numPr>
        <w:ilvl w:val="3"/>
        <w:numId w:val="1"/>
      </w:numPr>
      <w:spacing w:before="40"/>
      <w:outlineLvl w:val="3"/>
    </w:pPr>
    <w:rPr>
      <w:rFonts w:eastAsia="Times New Roman"/>
      <w:iCs/>
      <w:color w:val="000000"/>
    </w:rPr>
  </w:style>
  <w:style w:type="paragraph" w:styleId="Antrat5">
    <w:name w:val="heading 5"/>
    <w:basedOn w:val="prastasis"/>
    <w:next w:val="prastasis"/>
    <w:uiPriority w:val="9"/>
    <w:unhideWhenUsed/>
    <w:qFormat/>
    <w:pPr>
      <w:keepNext/>
      <w:keepLines/>
      <w:numPr>
        <w:ilvl w:val="4"/>
        <w:numId w:val="1"/>
      </w:numPr>
      <w:spacing w:before="40"/>
      <w:outlineLvl w:val="4"/>
    </w:pPr>
    <w:rPr>
      <w:rFonts w:eastAsia="Times New Roman"/>
    </w:rPr>
  </w:style>
  <w:style w:type="paragraph" w:styleId="Antrat6">
    <w:name w:val="heading 6"/>
    <w:basedOn w:val="prastasis"/>
    <w:next w:val="prastasis"/>
    <w:uiPriority w:val="9"/>
    <w:semiHidden/>
    <w:unhideWhenUsed/>
    <w:qFormat/>
    <w:pPr>
      <w:keepNext/>
      <w:keepLines/>
      <w:numPr>
        <w:ilvl w:val="5"/>
        <w:numId w:val="1"/>
      </w:numPr>
      <w:spacing w:before="40"/>
      <w:outlineLvl w:val="5"/>
    </w:pPr>
    <w:rPr>
      <w:rFonts w:ascii="Calibri Light" w:eastAsia="Times New Roman" w:hAnsi="Calibri Light"/>
      <w:color w:val="1F3763"/>
    </w:rPr>
  </w:style>
  <w:style w:type="paragraph" w:styleId="Antrat7">
    <w:name w:val="heading 7"/>
    <w:basedOn w:val="prastasis"/>
    <w:next w:val="prastasis"/>
    <w:pPr>
      <w:keepNext/>
      <w:keepLines/>
      <w:numPr>
        <w:ilvl w:val="6"/>
        <w:numId w:val="1"/>
      </w:numPr>
      <w:spacing w:before="40"/>
      <w:outlineLvl w:val="6"/>
    </w:pPr>
    <w:rPr>
      <w:rFonts w:ascii="Calibri Light" w:eastAsia="Times New Roman" w:hAnsi="Calibri Light"/>
      <w:i/>
      <w:iCs/>
      <w:color w:val="1F3763"/>
    </w:rPr>
  </w:style>
  <w:style w:type="paragraph" w:styleId="Antrat8">
    <w:name w:val="heading 8"/>
    <w:basedOn w:val="prastasis"/>
    <w:next w:val="prastasis"/>
    <w:pPr>
      <w:keepNext/>
      <w:keepLines/>
      <w:numPr>
        <w:ilvl w:val="7"/>
        <w:numId w:val="1"/>
      </w:numPr>
      <w:spacing w:before="40"/>
      <w:outlineLvl w:val="7"/>
    </w:pPr>
    <w:rPr>
      <w:rFonts w:ascii="Calibri Light" w:eastAsia="Times New Roman" w:hAnsi="Calibri Light"/>
      <w:color w:val="272727"/>
      <w:sz w:val="21"/>
      <w:szCs w:val="21"/>
    </w:rPr>
  </w:style>
  <w:style w:type="paragraph" w:styleId="Antrat9">
    <w:name w:val="heading 9"/>
    <w:basedOn w:val="prastasis"/>
    <w:next w:val="prastasis"/>
    <w:pPr>
      <w:keepNext/>
      <w:keepLines/>
      <w:numPr>
        <w:ilvl w:val="8"/>
        <w:numId w:val="1"/>
      </w:numPr>
      <w:spacing w:before="40"/>
      <w:outlineLvl w:val="8"/>
    </w:pPr>
    <w:rPr>
      <w:rFonts w:ascii="Calibri Light" w:eastAsia="Times New Roman" w:hAnsi="Calibri Light"/>
      <w:i/>
      <w:iCs/>
      <w:color w:val="272727"/>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WWOutlineListStyle21">
    <w:name w:val="WW_OutlineListStyle_21"/>
    <w:basedOn w:val="Sraonra"/>
    <w:pPr>
      <w:numPr>
        <w:numId w:val="28"/>
      </w:numPr>
    </w:pPr>
  </w:style>
  <w:style w:type="paragraph" w:styleId="Antrats">
    <w:name w:val="header"/>
    <w:basedOn w:val="prastasis"/>
    <w:pPr>
      <w:tabs>
        <w:tab w:val="center" w:pos="4986"/>
        <w:tab w:val="right" w:pos="9972"/>
      </w:tabs>
    </w:pPr>
  </w:style>
  <w:style w:type="character" w:customStyle="1" w:styleId="HeaderChar">
    <w:name w:val="Header Char"/>
    <w:basedOn w:val="Numatytasispastraiposriftas"/>
  </w:style>
  <w:style w:type="paragraph" w:styleId="Porat">
    <w:name w:val="footer"/>
    <w:basedOn w:val="prastasis"/>
    <w:pPr>
      <w:tabs>
        <w:tab w:val="center" w:pos="4986"/>
        <w:tab w:val="right" w:pos="9972"/>
      </w:tabs>
    </w:pPr>
  </w:style>
  <w:style w:type="character" w:customStyle="1" w:styleId="FooterChar">
    <w:name w:val="Footer Char"/>
    <w:basedOn w:val="Numatytasispastraiposriftas"/>
  </w:style>
  <w:style w:type="paragraph" w:styleId="Betarp">
    <w:name w:val="No Spacing"/>
    <w:pPr>
      <w:suppressAutoHyphens/>
      <w:spacing w:after="0"/>
    </w:pPr>
    <w:rPr>
      <w:rFonts w:ascii="Arial" w:hAnsi="Arial"/>
      <w:sz w:val="20"/>
    </w:rPr>
  </w:style>
  <w:style w:type="character" w:customStyle="1" w:styleId="Heading1Char">
    <w:name w:val="Heading 1 Char"/>
    <w:basedOn w:val="Numatytasispastraiposriftas"/>
    <w:rPr>
      <w:rFonts w:ascii="Arial" w:eastAsia="Times New Roman" w:hAnsi="Arial" w:cs="Times New Roman"/>
      <w:b/>
      <w:sz w:val="24"/>
      <w:szCs w:val="32"/>
    </w:rPr>
  </w:style>
  <w:style w:type="character" w:customStyle="1" w:styleId="Heading2Char">
    <w:name w:val="Heading 2 Char"/>
    <w:basedOn w:val="Numatytasispastraiposriftas"/>
    <w:rPr>
      <w:rFonts w:ascii="Arial" w:eastAsia="Times New Roman" w:hAnsi="Arial" w:cs="Times New Roman"/>
      <w:color w:val="000000"/>
      <w:sz w:val="20"/>
      <w:szCs w:val="26"/>
    </w:rPr>
  </w:style>
  <w:style w:type="character" w:styleId="Rykuspabraukimas">
    <w:name w:val="Intense Emphasis"/>
    <w:basedOn w:val="Numatytasispastraiposriftas"/>
    <w:rPr>
      <w:i/>
      <w:iCs/>
      <w:color w:val="4472C4"/>
    </w:rPr>
  </w:style>
  <w:style w:type="paragraph" w:styleId="Pavadinimas">
    <w:name w:val="Title"/>
    <w:basedOn w:val="prastasis"/>
    <w:next w:val="prastasis"/>
    <w:uiPriority w:val="10"/>
    <w:qFormat/>
    <w:pPr>
      <w:contextualSpacing/>
      <w:jc w:val="center"/>
    </w:pPr>
    <w:rPr>
      <w:rFonts w:eastAsia="Times New Roman"/>
      <w:b/>
      <w:color w:val="000000"/>
      <w:spacing w:val="-10"/>
      <w:kern w:val="3"/>
      <w:sz w:val="24"/>
      <w:szCs w:val="56"/>
    </w:rPr>
  </w:style>
  <w:style w:type="character" w:customStyle="1" w:styleId="TitleChar">
    <w:name w:val="Title Char"/>
    <w:basedOn w:val="Numatytasispastraiposriftas"/>
    <w:rPr>
      <w:rFonts w:ascii="Arial" w:eastAsia="Times New Roman" w:hAnsi="Arial" w:cs="Times New Roman"/>
      <w:b/>
      <w:color w:val="000000"/>
      <w:spacing w:val="-10"/>
      <w:kern w:val="3"/>
      <w:sz w:val="24"/>
      <w:szCs w:val="56"/>
    </w:rPr>
  </w:style>
  <w:style w:type="paragraph" w:styleId="Turinioantrat">
    <w:name w:val="TOC Heading"/>
    <w:basedOn w:val="Antrat1"/>
    <w:next w:val="prastasis"/>
    <w:pPr>
      <w:numPr>
        <w:numId w:val="23"/>
      </w:numPr>
      <w:spacing w:before="240"/>
      <w:jc w:val="left"/>
    </w:pPr>
    <w:rPr>
      <w:rFonts w:ascii="Calibri Light" w:hAnsi="Calibri Light"/>
      <w:b w:val="0"/>
      <w:color w:val="2F5496"/>
      <w:sz w:val="32"/>
    </w:rPr>
  </w:style>
  <w:style w:type="paragraph" w:styleId="Turinys1">
    <w:name w:val="toc 1"/>
    <w:basedOn w:val="prastasis"/>
    <w:next w:val="prastasis"/>
    <w:autoRedefine/>
    <w:uiPriority w:val="39"/>
    <w:pPr>
      <w:tabs>
        <w:tab w:val="left" w:pos="400"/>
        <w:tab w:val="right" w:leader="dot" w:pos="9962"/>
      </w:tabs>
      <w:spacing w:after="100"/>
    </w:pPr>
  </w:style>
  <w:style w:type="character" w:styleId="Hipersaitas">
    <w:name w:val="Hyperlink"/>
    <w:basedOn w:val="Numatytasispastraiposriftas"/>
    <w:uiPriority w:val="99"/>
    <w:rPr>
      <w:color w:val="0563C1"/>
      <w:u w:val="single"/>
    </w:rPr>
  </w:style>
  <w:style w:type="character" w:customStyle="1" w:styleId="Heading4Char">
    <w:name w:val="Heading 4 Char"/>
    <w:basedOn w:val="Numatytasispastraiposriftas"/>
    <w:rPr>
      <w:rFonts w:ascii="Arial" w:eastAsia="Times New Roman" w:hAnsi="Arial" w:cs="Times New Roman"/>
      <w:iCs/>
      <w:color w:val="000000"/>
      <w:sz w:val="20"/>
    </w:rPr>
  </w:style>
  <w:style w:type="character" w:customStyle="1" w:styleId="Heading5Char">
    <w:name w:val="Heading 5 Char"/>
    <w:basedOn w:val="Numatytasispastraiposriftas"/>
    <w:rPr>
      <w:rFonts w:ascii="Calibri Light" w:eastAsia="Times New Roman" w:hAnsi="Calibri Light" w:cs="Times New Roman"/>
      <w:color w:val="2F5496"/>
      <w:sz w:val="20"/>
    </w:rPr>
  </w:style>
  <w:style w:type="character" w:customStyle="1" w:styleId="Heading3Char">
    <w:name w:val="Heading 3 Char"/>
    <w:basedOn w:val="Numatytasispastraiposriftas"/>
    <w:rPr>
      <w:rFonts w:ascii="Arial" w:eastAsia="Times New Roman" w:hAnsi="Arial" w:cs="Times New Roman"/>
      <w:color w:val="000000"/>
      <w:sz w:val="20"/>
      <w:szCs w:val="24"/>
    </w:rPr>
  </w:style>
  <w:style w:type="character" w:customStyle="1" w:styleId="Heading6Char">
    <w:name w:val="Heading 6 Char"/>
    <w:basedOn w:val="Numatytasispastraiposriftas"/>
    <w:rPr>
      <w:rFonts w:ascii="Calibri Light" w:eastAsia="Times New Roman" w:hAnsi="Calibri Light" w:cs="Times New Roman"/>
      <w:color w:val="1F3763"/>
      <w:sz w:val="20"/>
    </w:rPr>
  </w:style>
  <w:style w:type="character" w:customStyle="1" w:styleId="Heading7Char">
    <w:name w:val="Heading 7 Char"/>
    <w:basedOn w:val="Numatytasispastraiposriftas"/>
    <w:rPr>
      <w:rFonts w:ascii="Calibri Light" w:eastAsia="Times New Roman" w:hAnsi="Calibri Light" w:cs="Times New Roman"/>
      <w:i/>
      <w:iCs/>
      <w:color w:val="1F3763"/>
      <w:sz w:val="20"/>
    </w:rPr>
  </w:style>
  <w:style w:type="character" w:customStyle="1" w:styleId="Heading8Char">
    <w:name w:val="Heading 8 Char"/>
    <w:basedOn w:val="Numatytasispastraiposriftas"/>
    <w:rPr>
      <w:rFonts w:ascii="Calibri Light" w:eastAsia="Times New Roman" w:hAnsi="Calibri Light" w:cs="Times New Roman"/>
      <w:color w:val="272727"/>
      <w:sz w:val="21"/>
      <w:szCs w:val="21"/>
    </w:rPr>
  </w:style>
  <w:style w:type="character" w:customStyle="1" w:styleId="Heading9Char">
    <w:name w:val="Heading 9 Char"/>
    <w:basedOn w:val="Numatytasispastraiposriftas"/>
    <w:rPr>
      <w:rFonts w:ascii="Calibri Light" w:eastAsia="Times New Roman" w:hAnsi="Calibri Light" w:cs="Times New Roman"/>
      <w:i/>
      <w:iCs/>
      <w:color w:val="272727"/>
      <w:sz w:val="21"/>
      <w:szCs w:val="21"/>
    </w:rPr>
  </w:style>
  <w:style w:type="paragraph" w:styleId="Turinys2">
    <w:name w:val="toc 2"/>
    <w:basedOn w:val="prastasis"/>
    <w:next w:val="prastasis"/>
    <w:autoRedefine/>
    <w:pPr>
      <w:spacing w:after="100"/>
      <w:ind w:left="200"/>
    </w:pPr>
  </w:style>
  <w:style w:type="paragraph" w:styleId="Turinys3">
    <w:name w:val="toc 3"/>
    <w:basedOn w:val="prastasis"/>
    <w:next w:val="prastasis"/>
    <w:autoRedefine/>
    <w:pPr>
      <w:spacing w:after="100"/>
      <w:ind w:left="400"/>
    </w:pPr>
  </w:style>
  <w:style w:type="character" w:styleId="Komentaronuoroda">
    <w:name w:val="annotation reference"/>
    <w:basedOn w:val="Numatytasispastraiposriftas"/>
    <w:rPr>
      <w:sz w:val="16"/>
      <w:szCs w:val="16"/>
    </w:rPr>
  </w:style>
  <w:style w:type="paragraph" w:styleId="Komentarotekstas">
    <w:name w:val="annotation text"/>
    <w:basedOn w:val="prastasis"/>
    <w:rPr>
      <w:szCs w:val="20"/>
    </w:rPr>
  </w:style>
  <w:style w:type="character" w:customStyle="1" w:styleId="CommentTextChar">
    <w:name w:val="Comment Text Char"/>
    <w:basedOn w:val="Numatytasispastraiposriftas"/>
    <w:rPr>
      <w:rFonts w:ascii="Arial" w:hAnsi="Arial"/>
      <w:sz w:val="20"/>
      <w:szCs w:val="20"/>
      <w:lang w:val="lt-LT"/>
    </w:rPr>
  </w:style>
  <w:style w:type="paragraph" w:styleId="Komentarotema">
    <w:name w:val="annotation subject"/>
    <w:basedOn w:val="Komentarotekstas"/>
    <w:next w:val="Komentarotekstas"/>
    <w:rPr>
      <w:b/>
      <w:bCs/>
    </w:rPr>
  </w:style>
  <w:style w:type="character" w:customStyle="1" w:styleId="CommentSubjectChar">
    <w:name w:val="Comment Subject Char"/>
    <w:basedOn w:val="CommentTextChar"/>
    <w:rPr>
      <w:rFonts w:ascii="Arial" w:hAnsi="Arial"/>
      <w:b/>
      <w:bCs/>
      <w:sz w:val="20"/>
      <w:szCs w:val="20"/>
      <w:lang w:val="lt-LT"/>
    </w:rPr>
  </w:style>
  <w:style w:type="numbering" w:customStyle="1" w:styleId="WWOutlineListStyle20">
    <w:name w:val="WW_OutlineListStyle_20"/>
    <w:basedOn w:val="Sraonra"/>
    <w:pPr>
      <w:numPr>
        <w:numId w:val="2"/>
      </w:numPr>
    </w:pPr>
  </w:style>
  <w:style w:type="numbering" w:customStyle="1" w:styleId="WWOutlineListStyle19">
    <w:name w:val="WW_OutlineListStyle_19"/>
    <w:basedOn w:val="Sraonra"/>
    <w:pPr>
      <w:numPr>
        <w:numId w:val="3"/>
      </w:numPr>
    </w:pPr>
  </w:style>
  <w:style w:type="numbering" w:customStyle="1" w:styleId="WWOutlineListStyle18">
    <w:name w:val="WW_OutlineListStyle_18"/>
    <w:basedOn w:val="Sraonra"/>
    <w:pPr>
      <w:numPr>
        <w:numId w:val="4"/>
      </w:numPr>
    </w:pPr>
  </w:style>
  <w:style w:type="numbering" w:customStyle="1" w:styleId="WWOutlineListStyle17">
    <w:name w:val="WW_OutlineListStyle_17"/>
    <w:basedOn w:val="Sraonra"/>
    <w:pPr>
      <w:numPr>
        <w:numId w:val="5"/>
      </w:numPr>
    </w:pPr>
  </w:style>
  <w:style w:type="numbering" w:customStyle="1" w:styleId="WWOutlineListStyle16">
    <w:name w:val="WW_OutlineListStyle_16"/>
    <w:basedOn w:val="Sraonra"/>
    <w:pPr>
      <w:numPr>
        <w:numId w:val="6"/>
      </w:numPr>
    </w:pPr>
  </w:style>
  <w:style w:type="numbering" w:customStyle="1" w:styleId="WWOutlineListStyle15">
    <w:name w:val="WW_OutlineListStyle_15"/>
    <w:basedOn w:val="Sraonra"/>
    <w:pPr>
      <w:numPr>
        <w:numId w:val="7"/>
      </w:numPr>
    </w:pPr>
  </w:style>
  <w:style w:type="numbering" w:customStyle="1" w:styleId="WWOutlineListStyle14">
    <w:name w:val="WW_OutlineListStyle_14"/>
    <w:basedOn w:val="Sraonra"/>
    <w:pPr>
      <w:numPr>
        <w:numId w:val="8"/>
      </w:numPr>
    </w:pPr>
  </w:style>
  <w:style w:type="numbering" w:customStyle="1" w:styleId="WWOutlineListStyle13">
    <w:name w:val="WW_OutlineListStyle_13"/>
    <w:basedOn w:val="Sraonra"/>
    <w:pPr>
      <w:numPr>
        <w:numId w:val="9"/>
      </w:numPr>
    </w:pPr>
  </w:style>
  <w:style w:type="numbering" w:customStyle="1" w:styleId="WWOutlineListStyle12">
    <w:name w:val="WW_OutlineListStyle_12"/>
    <w:basedOn w:val="Sraonra"/>
    <w:pPr>
      <w:numPr>
        <w:numId w:val="10"/>
      </w:numPr>
    </w:pPr>
  </w:style>
  <w:style w:type="numbering" w:customStyle="1" w:styleId="WWOutlineListStyle11">
    <w:name w:val="WW_OutlineListStyle_11"/>
    <w:basedOn w:val="Sraonra"/>
    <w:pPr>
      <w:numPr>
        <w:numId w:val="11"/>
      </w:numPr>
    </w:pPr>
  </w:style>
  <w:style w:type="numbering" w:customStyle="1" w:styleId="WWOutlineListStyle10">
    <w:name w:val="WW_OutlineListStyle_10"/>
    <w:basedOn w:val="Sraonra"/>
    <w:pPr>
      <w:numPr>
        <w:numId w:val="12"/>
      </w:numPr>
    </w:pPr>
  </w:style>
  <w:style w:type="numbering" w:customStyle="1" w:styleId="WWOutlineListStyle9">
    <w:name w:val="WW_OutlineListStyle_9"/>
    <w:basedOn w:val="Sraonra"/>
    <w:pPr>
      <w:numPr>
        <w:numId w:val="13"/>
      </w:numPr>
    </w:pPr>
  </w:style>
  <w:style w:type="numbering" w:customStyle="1" w:styleId="WWOutlineListStyle8">
    <w:name w:val="WW_OutlineListStyle_8"/>
    <w:basedOn w:val="Sraonra"/>
    <w:pPr>
      <w:numPr>
        <w:numId w:val="14"/>
      </w:numPr>
    </w:pPr>
  </w:style>
  <w:style w:type="numbering" w:customStyle="1" w:styleId="WWOutlineListStyle7">
    <w:name w:val="WW_OutlineListStyle_7"/>
    <w:basedOn w:val="Sraonra"/>
    <w:pPr>
      <w:numPr>
        <w:numId w:val="15"/>
      </w:numPr>
    </w:pPr>
  </w:style>
  <w:style w:type="numbering" w:customStyle="1" w:styleId="WWOutlineListStyle6">
    <w:name w:val="WW_OutlineListStyle_6"/>
    <w:basedOn w:val="Sraonra"/>
    <w:pPr>
      <w:numPr>
        <w:numId w:val="16"/>
      </w:numPr>
    </w:pPr>
  </w:style>
  <w:style w:type="numbering" w:customStyle="1" w:styleId="WWOutlineListStyle5">
    <w:name w:val="WW_OutlineListStyle_5"/>
    <w:basedOn w:val="Sraonra"/>
    <w:pPr>
      <w:numPr>
        <w:numId w:val="17"/>
      </w:numPr>
    </w:pPr>
  </w:style>
  <w:style w:type="numbering" w:customStyle="1" w:styleId="WWOutlineListStyle4">
    <w:name w:val="WW_OutlineListStyle_4"/>
    <w:basedOn w:val="Sraonra"/>
    <w:pPr>
      <w:numPr>
        <w:numId w:val="18"/>
      </w:numPr>
    </w:pPr>
  </w:style>
  <w:style w:type="numbering" w:customStyle="1" w:styleId="WWOutlineListStyle3">
    <w:name w:val="WW_OutlineListStyle_3"/>
    <w:basedOn w:val="Sraonra"/>
    <w:pPr>
      <w:numPr>
        <w:numId w:val="19"/>
      </w:numPr>
    </w:pPr>
  </w:style>
  <w:style w:type="numbering" w:customStyle="1" w:styleId="WWOutlineListStyle2">
    <w:name w:val="WW_OutlineListStyle_2"/>
    <w:basedOn w:val="Sraonra"/>
    <w:pPr>
      <w:numPr>
        <w:numId w:val="20"/>
      </w:numPr>
    </w:pPr>
  </w:style>
  <w:style w:type="numbering" w:customStyle="1" w:styleId="WWOutlineListStyle1">
    <w:name w:val="WW_OutlineListStyle_1"/>
    <w:basedOn w:val="Sraonra"/>
    <w:pPr>
      <w:numPr>
        <w:numId w:val="21"/>
      </w:numPr>
    </w:pPr>
  </w:style>
  <w:style w:type="numbering" w:customStyle="1" w:styleId="WWOutlineListStyle">
    <w:name w:val="WW_OutlineListStyle"/>
    <w:basedOn w:val="Sraonra"/>
    <w:pPr>
      <w:numPr>
        <w:numId w:val="22"/>
      </w:numPr>
    </w:pPr>
  </w:style>
  <w:style w:type="numbering" w:customStyle="1" w:styleId="LFO1">
    <w:name w:val="LFO1"/>
    <w:basedOn w:val="Sraonra"/>
    <w:pPr>
      <w:numPr>
        <w:numId w:val="23"/>
      </w:numPr>
    </w:pPr>
  </w:style>
  <w:style w:type="table" w:styleId="Lentelstinklelis">
    <w:name w:val="Table Grid"/>
    <w:basedOn w:val="prastojilentel"/>
    <w:uiPriority w:val="39"/>
    <w:rsid w:val="00561FB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EC05DD"/>
    <w:pPr>
      <w:ind w:left="720"/>
      <w:contextualSpacing/>
    </w:pPr>
  </w:style>
  <w:style w:type="paragraph" w:styleId="Paantrat">
    <w:name w:val="Subtitle"/>
    <w:basedOn w:val="prastasis"/>
    <w:next w:val="prastasis"/>
    <w:link w:val="PaantratDiagrama"/>
    <w:uiPriority w:val="11"/>
    <w:qFormat/>
    <w:rsid w:val="00922C81"/>
    <w:pPr>
      <w:numPr>
        <w:ilvl w:val="1"/>
      </w:numPr>
    </w:pPr>
    <w:rPr>
      <w:rFonts w:asciiTheme="minorHAnsi" w:eastAsiaTheme="minorEastAsia" w:hAnsiTheme="minorHAnsi" w:cstheme="minorBidi"/>
      <w:color w:val="5A5A5A" w:themeColor="text1" w:themeTint="A5"/>
      <w:spacing w:val="15"/>
      <w:sz w:val="22"/>
    </w:rPr>
  </w:style>
  <w:style w:type="character" w:customStyle="1" w:styleId="PaantratDiagrama">
    <w:name w:val="Paantraštė Diagrama"/>
    <w:basedOn w:val="Numatytasispastraiposriftas"/>
    <w:link w:val="Paantrat"/>
    <w:uiPriority w:val="11"/>
    <w:rsid w:val="00922C81"/>
    <w:rPr>
      <w:rFonts w:asciiTheme="minorHAnsi" w:eastAsiaTheme="minorEastAsia" w:hAnsiTheme="minorHAnsi" w:cstheme="minorBidi"/>
      <w:color w:val="5A5A5A" w:themeColor="text1" w:themeTint="A5"/>
      <w:spacing w:val="15"/>
      <w:lang w:val="lt-LT"/>
    </w:rPr>
  </w:style>
  <w:style w:type="character" w:styleId="Nerykuspabraukimas">
    <w:name w:val="Subtle Emphasis"/>
    <w:basedOn w:val="Numatytasispastraiposriftas"/>
    <w:uiPriority w:val="19"/>
    <w:qFormat/>
    <w:rsid w:val="00922C81"/>
    <w:rPr>
      <w:i/>
      <w:iCs/>
      <w:color w:val="404040" w:themeColor="text1" w:themeTint="BF"/>
    </w:rPr>
  </w:style>
  <w:style w:type="character" w:styleId="Emfaz">
    <w:name w:val="Emphasis"/>
    <w:basedOn w:val="Numatytasispastraiposriftas"/>
    <w:uiPriority w:val="20"/>
    <w:qFormat/>
    <w:rsid w:val="00922C81"/>
    <w:rPr>
      <w:i/>
      <w:iCs/>
    </w:rPr>
  </w:style>
  <w:style w:type="character" w:styleId="Grietas">
    <w:name w:val="Strong"/>
    <w:basedOn w:val="Numatytasispastraiposriftas"/>
    <w:uiPriority w:val="22"/>
    <w:qFormat/>
    <w:rsid w:val="00922C81"/>
    <w:rPr>
      <w:b/>
      <w:bCs/>
    </w:rPr>
  </w:style>
  <w:style w:type="paragraph" w:styleId="Citata">
    <w:name w:val="Quote"/>
    <w:basedOn w:val="prastasis"/>
    <w:next w:val="prastasis"/>
    <w:link w:val="CitataDiagrama"/>
    <w:uiPriority w:val="29"/>
    <w:qFormat/>
    <w:rsid w:val="00922C81"/>
    <w:pPr>
      <w:spacing w:before="200"/>
      <w:ind w:left="864" w:right="864"/>
      <w:jc w:val="center"/>
    </w:pPr>
    <w:rPr>
      <w:i/>
      <w:iCs/>
      <w:color w:val="404040" w:themeColor="text1" w:themeTint="BF"/>
    </w:rPr>
  </w:style>
  <w:style w:type="character" w:customStyle="1" w:styleId="CitataDiagrama">
    <w:name w:val="Citata Diagrama"/>
    <w:basedOn w:val="Numatytasispastraiposriftas"/>
    <w:link w:val="Citata"/>
    <w:uiPriority w:val="29"/>
    <w:rsid w:val="00922C81"/>
    <w:rPr>
      <w:rFonts w:ascii="Arial" w:hAnsi="Arial"/>
      <w:i/>
      <w:iCs/>
      <w:color w:val="404040" w:themeColor="text1" w:themeTint="BF"/>
      <w:sz w:val="20"/>
      <w:lang w:val="lt-LT"/>
    </w:rPr>
  </w:style>
  <w:style w:type="paragraph" w:styleId="Pataisymai">
    <w:name w:val="Revision"/>
    <w:hidden/>
    <w:uiPriority w:val="99"/>
    <w:semiHidden/>
    <w:rsid w:val="00EF722C"/>
    <w:pPr>
      <w:autoSpaceDN/>
      <w:spacing w:after="0"/>
    </w:pPr>
    <w:rPr>
      <w:rFonts w:ascii="Arial" w:hAnsi="Arial"/>
      <w:sz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59F92-E824-4AFC-9539-120F470EF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11</Pages>
  <Words>11029</Words>
  <Characters>6288</Characters>
  <Application>Microsoft Office Word</Application>
  <DocSecurity>0</DocSecurity>
  <Lines>52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Eimantas Ozolas</dc:creator>
  <dc:description/>
  <cp:lastModifiedBy>Indrė Kuzienė</cp:lastModifiedBy>
  <cp:revision>16</cp:revision>
  <cp:lastPrinted>2022-05-12T12:52:00Z</cp:lastPrinted>
  <dcterms:created xsi:type="dcterms:W3CDTF">2023-08-02T12:26:00Z</dcterms:created>
  <dcterms:modified xsi:type="dcterms:W3CDTF">2025-10-28T08:10:00Z</dcterms:modified>
</cp:coreProperties>
</file>